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686" w:rsidRPr="001414EF" w:rsidRDefault="00D15686" w:rsidP="00D15686">
      <w:pPr>
        <w:pStyle w:val="Titolo1"/>
      </w:pPr>
      <w:bookmarkStart w:id="0" w:name="_Toc406063151"/>
      <w:r w:rsidRPr="001414EF">
        <w:t xml:space="preserve">6. COMMENTO A DV 12: </w:t>
      </w:r>
      <w:r>
        <w:t xml:space="preserve">LA </w:t>
      </w:r>
      <w:r w:rsidRPr="001414EF">
        <w:t>CRITICA STORICA</w:t>
      </w:r>
      <w:bookmarkEnd w:id="0"/>
    </w:p>
    <w:p w:rsidR="00D15686" w:rsidRPr="001414EF" w:rsidRDefault="00D15686" w:rsidP="00D15686">
      <w:pPr>
        <w:pStyle w:val="Titolo2"/>
      </w:pPr>
      <w:bookmarkStart w:id="1" w:name="_Toc374449822"/>
      <w:bookmarkStart w:id="2" w:name="_Toc406063152"/>
      <w:r w:rsidRPr="001414EF">
        <w:t xml:space="preserve">6. 1 Il metodo storico-critico. </w:t>
      </w:r>
      <w:r w:rsidRPr="001414EF">
        <w:rPr>
          <w:iCs/>
        </w:rPr>
        <w:t>Interpretazione della Bibbia nella Chiesa</w:t>
      </w:r>
      <w:r w:rsidRPr="001414EF">
        <w:t xml:space="preserve"> (P.C.B. 1993; 1281 – 1284 Enchiridium Biblicum)</w:t>
      </w:r>
      <w:bookmarkEnd w:id="1"/>
      <w:bookmarkEnd w:id="2"/>
    </w:p>
    <w:p w:rsidR="00D15686" w:rsidRPr="00D04E64" w:rsidRDefault="00D15686" w:rsidP="00D15686">
      <w:pPr>
        <w:spacing w:line="320" w:lineRule="exact"/>
        <w:jc w:val="both"/>
        <w:rPr>
          <w:rFonts w:ascii="Times New Roman" w:hAnsi="Times New Roman"/>
          <w:i/>
          <w:sz w:val="24"/>
          <w:szCs w:val="24"/>
        </w:rPr>
      </w:pPr>
      <w:r w:rsidRPr="00D04E64">
        <w:rPr>
          <w:rFonts w:ascii="Times New Roman" w:hAnsi="Times New Roman"/>
          <w:i/>
          <w:sz w:val="24"/>
          <w:szCs w:val="24"/>
        </w:rPr>
        <w:t xml:space="preserve">Allo stadio attuale del suo sviluppo, il metodo storico-critico percorre le tappe seguenti: La critica testuale, praticata da più lungo tempo, apre la serie delle operazioni scientifiche. Basandosi sulla testimonianza dei manoscritti più antichi e migliori, così come su quella dei papiri, delle traduzioni antiche e della patristica, essa cerca, secondo determinate regole, di stabilire un testo biblico che sia il più vicino possibile al testo originale. Il testo viene poi sottomesso a un’analisi linguistica (morfologia e sintassi) e semantica, che utilizza le conoscenze ottenute grazie agli studi di filologia storica. </w:t>
      </w:r>
      <w:r w:rsidRPr="00D04E64">
        <w:rPr>
          <w:rFonts w:ascii="Times New Roman" w:hAnsi="Times New Roman"/>
          <w:i/>
          <w:sz w:val="24"/>
          <w:szCs w:val="24"/>
          <w:u w:val="single"/>
        </w:rPr>
        <w:t>La critica letteraria si sforza allora di individuare l’inizio e la fine delle unità testuali, grandi e piccole, e di verificare la coerenza interna dei testi. L’esistenza di doppioni, di divergenze inconciliabili e di altri indizi manifesta il carattere composito di certi testi, che vengono allora divisi in piccole unità, di cui si studia la possibile appartenenza a fonti diverse.</w:t>
      </w:r>
      <w:r w:rsidRPr="00D04E64">
        <w:rPr>
          <w:rFonts w:ascii="Times New Roman" w:hAnsi="Times New Roman"/>
          <w:i/>
          <w:sz w:val="24"/>
          <w:szCs w:val="24"/>
        </w:rPr>
        <w:t xml:space="preserve"> La critica dei generi cerca di determinare i generi letterari, il loro ambiente di origine, i loro tratti specifici e la loro evoluzione. La critica delle tradizioni situa i testi nelle correnti di tradizione, di cui essa cerca di precisare l’evoluzione nel corso della storia. Infine, la critica della redazione studia le modifiche subite dai testi prima di essere fissati nel loro stato finale e analizza questo stato finale, sforzandosi di discernere gli orientamenti che gli sono propri. Mentre le tappe precedenti hanno cercato di spiegare il testo con la sua genesi, in una prospettiva diacronica, quest’ultima tappa termina con uno studio sincronico: vi si spiega il testo in se stesso, grazie alle mutue relazioni dei suoi diversi elementi e considerandolo sotto il suo aspetto di messaggio comunicato dall’autore ai suoi contemporanei. Può allora essere presa in considerazione la funzione pragmatica del testo. Quando i testi studiati appartengono a un genere letterario storico o sono in rapporto con degli eventi della storia, la critica storica completa la critica letteraria, per precisare la loro portata storica, nel senso moderno dell’espressione. </w:t>
      </w:r>
    </w:p>
    <w:p w:rsidR="00D15686" w:rsidRDefault="00D15686" w:rsidP="00D15686">
      <w:pPr>
        <w:spacing w:line="320" w:lineRule="exact"/>
        <w:jc w:val="both"/>
        <w:rPr>
          <w:rFonts w:ascii="Times New Roman" w:hAnsi="Times New Roman"/>
          <w:i/>
          <w:sz w:val="24"/>
          <w:szCs w:val="24"/>
        </w:rPr>
      </w:pPr>
      <w:r w:rsidRPr="00D04E64">
        <w:rPr>
          <w:rFonts w:ascii="Times New Roman" w:hAnsi="Times New Roman"/>
          <w:i/>
          <w:sz w:val="24"/>
          <w:szCs w:val="24"/>
        </w:rPr>
        <w:t xml:space="preserve">In questo modo vengono messe in luce le diverse tappe dello svolgimento concreto della rivelazione biblica.   </w:t>
      </w:r>
    </w:p>
    <w:p w:rsidR="00D15686" w:rsidRDefault="00D15686" w:rsidP="00D15686">
      <w:pPr>
        <w:pStyle w:val="testonormale"/>
      </w:pPr>
    </w:p>
    <w:p w:rsidR="00D15686" w:rsidRPr="001414EF" w:rsidRDefault="00D15686" w:rsidP="00D15686">
      <w:pPr>
        <w:pStyle w:val="Titolo2"/>
        <w:rPr>
          <w:kern w:val="1"/>
          <w:lang w:eastAsia="ar-SA"/>
        </w:rPr>
      </w:pPr>
      <w:bookmarkStart w:id="3" w:name="_Toc406063153"/>
      <w:r w:rsidRPr="001414EF">
        <w:rPr>
          <w:kern w:val="1"/>
          <w:lang w:eastAsia="ar-SA"/>
        </w:rPr>
        <w:t>6. 2 Esempio: Esodo 13, 17 – 14, 21.</w:t>
      </w:r>
      <w:bookmarkEnd w:id="3"/>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vertAlign w:val="superscript"/>
        </w:rPr>
        <w:t>17</w:t>
      </w:r>
      <w:r w:rsidRPr="00D04E64">
        <w:rPr>
          <w:rFonts w:ascii="Times New Roman" w:hAnsi="Times New Roman"/>
          <w:sz w:val="24"/>
          <w:szCs w:val="24"/>
        </w:rPr>
        <w:t>Quando il faraone lasciò partire il popolo, Dio non lo condusse per la strada del territorio dei Filistei, benché fosse più corta, perché Dio pensava: «Che il popolo non si penta alla vista della guerra e voglia tornare in Egitto!». </w:t>
      </w:r>
      <w:r w:rsidRPr="00D04E64">
        <w:rPr>
          <w:rFonts w:ascii="Times New Roman" w:hAnsi="Times New Roman"/>
          <w:sz w:val="24"/>
          <w:szCs w:val="24"/>
          <w:vertAlign w:val="superscript"/>
        </w:rPr>
        <w:t>18</w:t>
      </w:r>
      <w:r w:rsidRPr="00D04E64">
        <w:rPr>
          <w:rFonts w:ascii="Times New Roman" w:hAnsi="Times New Roman"/>
          <w:sz w:val="24"/>
          <w:szCs w:val="24"/>
        </w:rPr>
        <w:t>Dio fece deviare il popolo per la strada del deserto verso il Mar Rosso. Gli Israeliti, armati, uscirono dalla terra d'Egitto.</w:t>
      </w:r>
      <w:r w:rsidRPr="00D04E64">
        <w:rPr>
          <w:rFonts w:ascii="Times New Roman" w:hAnsi="Times New Roman"/>
          <w:sz w:val="24"/>
          <w:szCs w:val="24"/>
          <w:vertAlign w:val="superscript"/>
        </w:rPr>
        <w:t>19</w:t>
      </w:r>
      <w:r w:rsidRPr="00D04E64">
        <w:rPr>
          <w:rFonts w:ascii="Times New Roman" w:hAnsi="Times New Roman"/>
          <w:sz w:val="24"/>
          <w:szCs w:val="24"/>
        </w:rPr>
        <w:t>Mosè prese con sé le ossa di Giuseppe, perché questi aveva fatto prestare un solenne giuramento agli Israeliti, dicendo: «Dio, certo, verrà a visitarvi; voi allora vi porterete via le mie ossa». </w:t>
      </w:r>
      <w:r w:rsidRPr="00D04E64">
        <w:rPr>
          <w:rFonts w:ascii="Times New Roman" w:hAnsi="Times New Roman"/>
          <w:sz w:val="24"/>
          <w:szCs w:val="24"/>
          <w:vertAlign w:val="superscript"/>
        </w:rPr>
        <w:t>20</w:t>
      </w:r>
      <w:r w:rsidRPr="00D04E64">
        <w:rPr>
          <w:rFonts w:ascii="Times New Roman" w:hAnsi="Times New Roman"/>
          <w:sz w:val="24"/>
          <w:szCs w:val="24"/>
        </w:rPr>
        <w:t>Partirono da Succot e si accamparono a Etam, sul limite del deserto.</w:t>
      </w:r>
      <w:r w:rsidRPr="00D04E64">
        <w:rPr>
          <w:rFonts w:ascii="Times New Roman" w:hAnsi="Times New Roman"/>
          <w:sz w:val="24"/>
          <w:szCs w:val="24"/>
          <w:u w:val="single"/>
        </w:rPr>
        <w:t> </w:t>
      </w:r>
      <w:r w:rsidRPr="00D04E64">
        <w:rPr>
          <w:rFonts w:ascii="Times New Roman" w:hAnsi="Times New Roman"/>
          <w:sz w:val="24"/>
          <w:szCs w:val="24"/>
          <w:u w:val="single"/>
          <w:vertAlign w:val="superscript"/>
        </w:rPr>
        <w:t>21</w:t>
      </w:r>
      <w:r w:rsidRPr="00D04E64">
        <w:rPr>
          <w:rFonts w:ascii="Times New Roman" w:hAnsi="Times New Roman"/>
          <w:sz w:val="24"/>
          <w:szCs w:val="24"/>
          <w:u w:val="single"/>
        </w:rPr>
        <w:t>Il Signore marciava alla loro testa di giorno con una colonna di nube, per guidarli sulla via da percorrere, e di notte con una colonna di fuoco, per far loro luce, così che potessero viaggiare giorno e notte. </w:t>
      </w:r>
      <w:r w:rsidRPr="00D04E64">
        <w:rPr>
          <w:rFonts w:ascii="Times New Roman" w:hAnsi="Times New Roman"/>
          <w:sz w:val="24"/>
          <w:szCs w:val="24"/>
          <w:u w:val="single"/>
          <w:vertAlign w:val="superscript"/>
        </w:rPr>
        <w:t>22</w:t>
      </w:r>
      <w:r w:rsidRPr="00D04E64">
        <w:rPr>
          <w:rFonts w:ascii="Times New Roman" w:hAnsi="Times New Roman"/>
          <w:sz w:val="24"/>
          <w:szCs w:val="24"/>
          <w:u w:val="single"/>
        </w:rPr>
        <w:t>Di giorno la colonna di nube non si ritirava mai dalla vista del popolo, né la colonna di fuoco durante la notte.</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vertAlign w:val="superscript"/>
        </w:rPr>
        <w:lastRenderedPageBreak/>
        <w:t>1</w:t>
      </w:r>
      <w:r w:rsidRPr="00D04E64">
        <w:rPr>
          <w:rFonts w:ascii="Times New Roman" w:hAnsi="Times New Roman"/>
          <w:sz w:val="24"/>
          <w:szCs w:val="24"/>
        </w:rPr>
        <w:t> Il Signore disse a Mosè: </w:t>
      </w:r>
      <w:r w:rsidRPr="00D04E64">
        <w:rPr>
          <w:rFonts w:ascii="Times New Roman" w:hAnsi="Times New Roman"/>
          <w:sz w:val="24"/>
          <w:szCs w:val="24"/>
          <w:vertAlign w:val="superscript"/>
        </w:rPr>
        <w:t>2</w:t>
      </w:r>
      <w:r w:rsidRPr="00D04E64">
        <w:rPr>
          <w:rFonts w:ascii="Times New Roman" w:hAnsi="Times New Roman"/>
          <w:sz w:val="24"/>
          <w:szCs w:val="24"/>
        </w:rPr>
        <w:t>«Comanda agli Israeliti che tornino indietro e si accampino davanti a Pi-Achiròt, tra Migdol e il mare, davanti a Baal-Sefòn; di fronte a quel luogo vi accamperete presso il mare. </w:t>
      </w:r>
      <w:r w:rsidRPr="00D04E64">
        <w:rPr>
          <w:rFonts w:ascii="Times New Roman" w:hAnsi="Times New Roman"/>
          <w:sz w:val="24"/>
          <w:szCs w:val="24"/>
          <w:vertAlign w:val="superscript"/>
        </w:rPr>
        <w:t>3</w:t>
      </w:r>
      <w:r w:rsidRPr="00D04E64">
        <w:rPr>
          <w:rFonts w:ascii="Times New Roman" w:hAnsi="Times New Roman"/>
          <w:sz w:val="24"/>
          <w:szCs w:val="24"/>
        </w:rPr>
        <w:t>Il faraone penserà degli Israeliti: «Vanno errando nella regione; il deserto li ha bloccati!». </w:t>
      </w:r>
      <w:r w:rsidRPr="00D04E64">
        <w:rPr>
          <w:rFonts w:ascii="Times New Roman" w:hAnsi="Times New Roman"/>
          <w:sz w:val="24"/>
          <w:szCs w:val="24"/>
          <w:vertAlign w:val="superscript"/>
        </w:rPr>
        <w:t>4</w:t>
      </w:r>
      <w:r w:rsidRPr="00D04E64">
        <w:rPr>
          <w:rFonts w:ascii="Times New Roman" w:hAnsi="Times New Roman"/>
          <w:sz w:val="24"/>
          <w:szCs w:val="24"/>
        </w:rPr>
        <w:t>Io renderò ostinato il cuore del faraone, ed egli li inseguirà; io dimostrerò la mia gloria contro il faraone e tutto il suo esercito, così gli Egiziani sapranno che io sono il Signore!». Ed essi fecero così.</w:t>
      </w:r>
      <w:r w:rsidRPr="00D04E64">
        <w:rPr>
          <w:rFonts w:ascii="Times New Roman" w:hAnsi="Times New Roman"/>
          <w:sz w:val="24"/>
          <w:szCs w:val="24"/>
          <w:vertAlign w:val="superscript"/>
        </w:rPr>
        <w:t>5</w:t>
      </w:r>
      <w:r w:rsidRPr="00D04E64">
        <w:rPr>
          <w:rFonts w:ascii="Times New Roman" w:hAnsi="Times New Roman"/>
          <w:sz w:val="24"/>
          <w:szCs w:val="24"/>
        </w:rPr>
        <w:t>Quando fu riferito al re d'Egitto che il popolo era fuggito, il cuore del faraone e dei suoi ministri si rivolse contro il popolo. Dissero: «Che cosa abbiamo fatto, lasciando che Israele si sottraesse al nostro servizio?». </w:t>
      </w:r>
      <w:r w:rsidRPr="00D04E64">
        <w:rPr>
          <w:rFonts w:ascii="Times New Roman" w:hAnsi="Times New Roman"/>
          <w:sz w:val="24"/>
          <w:szCs w:val="24"/>
          <w:vertAlign w:val="superscript"/>
        </w:rPr>
        <w:t>6</w:t>
      </w:r>
      <w:r w:rsidRPr="00D04E64">
        <w:rPr>
          <w:rFonts w:ascii="Times New Roman" w:hAnsi="Times New Roman"/>
          <w:sz w:val="24"/>
          <w:szCs w:val="24"/>
        </w:rPr>
        <w:t>Attaccò allora il cocchio e prese con sé i suoi soldati.</w:t>
      </w:r>
      <w:r w:rsidRPr="00D04E64">
        <w:rPr>
          <w:rFonts w:ascii="Times New Roman" w:hAnsi="Times New Roman"/>
          <w:sz w:val="24"/>
          <w:szCs w:val="24"/>
          <w:vertAlign w:val="superscript"/>
        </w:rPr>
        <w:t>7</w:t>
      </w:r>
      <w:r w:rsidRPr="00D04E64">
        <w:rPr>
          <w:rFonts w:ascii="Times New Roman" w:hAnsi="Times New Roman"/>
          <w:sz w:val="24"/>
          <w:szCs w:val="24"/>
        </w:rPr>
        <w:t>Prese seicento carri scelti e tutti i carri d'Egitto con i combattenti sopra ciascuno di essi. </w:t>
      </w:r>
      <w:r w:rsidRPr="00D04E64">
        <w:rPr>
          <w:rFonts w:ascii="Times New Roman" w:hAnsi="Times New Roman"/>
          <w:sz w:val="24"/>
          <w:szCs w:val="24"/>
          <w:vertAlign w:val="superscript"/>
        </w:rPr>
        <w:t>8</w:t>
      </w:r>
      <w:r w:rsidRPr="00D04E64">
        <w:rPr>
          <w:rFonts w:ascii="Times New Roman" w:hAnsi="Times New Roman"/>
          <w:sz w:val="24"/>
          <w:szCs w:val="24"/>
        </w:rPr>
        <w:t>Il Signore rese ostinato il cuore del faraone, re d'Egitto, il quale inseguì gli Israeliti mentre gli Israeliti uscivano a mano alzata. </w:t>
      </w:r>
      <w:r w:rsidRPr="00D04E64">
        <w:rPr>
          <w:rFonts w:ascii="Times New Roman" w:hAnsi="Times New Roman"/>
          <w:sz w:val="24"/>
          <w:szCs w:val="24"/>
          <w:vertAlign w:val="superscript"/>
        </w:rPr>
        <w:t>9</w:t>
      </w:r>
      <w:r w:rsidRPr="00D04E64">
        <w:rPr>
          <w:rFonts w:ascii="Times New Roman" w:hAnsi="Times New Roman"/>
          <w:sz w:val="24"/>
          <w:szCs w:val="24"/>
        </w:rPr>
        <w:t>Gli Egiziani li inseguirono e li raggiunsero, mentre essi stavano accampati presso il mare; tutti i cavalli e i carri del faraone, i suoi cavalieri e il suo esercito erano presso Pi-Achiròt, davanti a Baal-Sefòn.</w:t>
      </w:r>
      <w:r w:rsidRPr="00D04E64">
        <w:rPr>
          <w:rFonts w:ascii="Times New Roman" w:hAnsi="Times New Roman"/>
          <w:sz w:val="24"/>
          <w:szCs w:val="24"/>
          <w:vertAlign w:val="superscript"/>
        </w:rPr>
        <w:t>10</w:t>
      </w:r>
      <w:r w:rsidRPr="00D04E64">
        <w:rPr>
          <w:rFonts w:ascii="Times New Roman" w:hAnsi="Times New Roman"/>
          <w:sz w:val="24"/>
          <w:szCs w:val="24"/>
        </w:rPr>
        <w:t>Quando il faraone fu vicino, gli Israeliti alzarono gli occhi: ecco, gli Egiziani marciavano dietro di loro! Allora gli Israeliti ebbero grande paura e gridarono al Signore. </w:t>
      </w:r>
      <w:r w:rsidRPr="00D04E64">
        <w:rPr>
          <w:rFonts w:ascii="Times New Roman" w:hAnsi="Times New Roman"/>
          <w:sz w:val="24"/>
          <w:szCs w:val="24"/>
          <w:vertAlign w:val="superscript"/>
        </w:rPr>
        <w:t>11</w:t>
      </w:r>
      <w:r w:rsidRPr="00D04E64">
        <w:rPr>
          <w:rFonts w:ascii="Times New Roman" w:hAnsi="Times New Roman"/>
          <w:sz w:val="24"/>
          <w:szCs w:val="24"/>
        </w:rPr>
        <w:t>E dissero a Mosè: «È forse perché non c'erano sepolcri in Egitto che ci hai portati a morire nel deserto? Che cosa ci hai fatto, portandoci fuori dall'Egitto? </w:t>
      </w:r>
      <w:r w:rsidRPr="00D04E64">
        <w:rPr>
          <w:rFonts w:ascii="Times New Roman" w:hAnsi="Times New Roman"/>
          <w:sz w:val="24"/>
          <w:szCs w:val="24"/>
          <w:vertAlign w:val="superscript"/>
        </w:rPr>
        <w:t>12</w:t>
      </w:r>
      <w:r w:rsidRPr="00D04E64">
        <w:rPr>
          <w:rFonts w:ascii="Times New Roman" w:hAnsi="Times New Roman"/>
          <w:sz w:val="24"/>
          <w:szCs w:val="24"/>
        </w:rPr>
        <w:t>Non ti dicevamo in Egitto: «Lasciaci stare e serviremo gli Egiziani, perché è meglio per noi servire l'Egitto che morire nel deserto»?». </w:t>
      </w:r>
      <w:r w:rsidRPr="00D04E64">
        <w:rPr>
          <w:rFonts w:ascii="Times New Roman" w:hAnsi="Times New Roman"/>
          <w:sz w:val="24"/>
          <w:szCs w:val="24"/>
          <w:vertAlign w:val="superscript"/>
        </w:rPr>
        <w:t>13</w:t>
      </w:r>
      <w:r w:rsidRPr="00D04E64">
        <w:rPr>
          <w:rFonts w:ascii="Times New Roman" w:hAnsi="Times New Roman"/>
          <w:sz w:val="24"/>
          <w:szCs w:val="24"/>
        </w:rPr>
        <w:t>Mosè rispose: «Non abbiate paura! Siate forti e vedrete la salvezza del Signore, il quale oggi agirà per voi; perché gli Egiziani che voi oggi vedete, non li rivedrete mai più! </w:t>
      </w:r>
      <w:r w:rsidRPr="00D04E64">
        <w:rPr>
          <w:rFonts w:ascii="Times New Roman" w:hAnsi="Times New Roman"/>
          <w:sz w:val="24"/>
          <w:szCs w:val="24"/>
          <w:vertAlign w:val="superscript"/>
        </w:rPr>
        <w:t>14</w:t>
      </w:r>
      <w:r w:rsidRPr="00D04E64">
        <w:rPr>
          <w:rFonts w:ascii="Times New Roman" w:hAnsi="Times New Roman"/>
          <w:sz w:val="24"/>
          <w:szCs w:val="24"/>
        </w:rPr>
        <w:t>Il Signore combatterà per voi, e voi starete tranquilli».</w:t>
      </w:r>
      <w:r w:rsidRPr="00D04E64">
        <w:rPr>
          <w:rFonts w:ascii="Times New Roman" w:hAnsi="Times New Roman"/>
          <w:sz w:val="24"/>
          <w:szCs w:val="24"/>
          <w:vertAlign w:val="superscript"/>
        </w:rPr>
        <w:t>15</w:t>
      </w:r>
      <w:r w:rsidRPr="00D04E64">
        <w:rPr>
          <w:rFonts w:ascii="Times New Roman" w:hAnsi="Times New Roman"/>
          <w:sz w:val="24"/>
          <w:szCs w:val="24"/>
        </w:rPr>
        <w:t>Il Signore disse a Mosè: «Perché gridi verso di me? Ordina agli Israeliti di riprendere il cammino. </w:t>
      </w:r>
      <w:r w:rsidRPr="00D04E64">
        <w:rPr>
          <w:rFonts w:ascii="Times New Roman" w:hAnsi="Times New Roman"/>
          <w:sz w:val="24"/>
          <w:szCs w:val="24"/>
          <w:vertAlign w:val="superscript"/>
        </w:rPr>
        <w:t>16</w:t>
      </w:r>
      <w:r w:rsidRPr="00D04E64">
        <w:rPr>
          <w:rFonts w:ascii="Times New Roman" w:hAnsi="Times New Roman"/>
          <w:sz w:val="24"/>
          <w:szCs w:val="24"/>
        </w:rPr>
        <w:t>Tu intanto alza il bastone, stendi la mano sul mare e dividilo, perché gli Israeliti entrino nel mare all'asciutto. </w:t>
      </w:r>
      <w:r w:rsidRPr="00D04E64">
        <w:rPr>
          <w:rFonts w:ascii="Times New Roman" w:hAnsi="Times New Roman"/>
          <w:sz w:val="24"/>
          <w:szCs w:val="24"/>
          <w:vertAlign w:val="superscript"/>
        </w:rPr>
        <w:t>17</w:t>
      </w:r>
      <w:r w:rsidRPr="00D04E64">
        <w:rPr>
          <w:rFonts w:ascii="Times New Roman" w:hAnsi="Times New Roman"/>
          <w:sz w:val="24"/>
          <w:szCs w:val="24"/>
        </w:rPr>
        <w:t>Ecco, io rendo ostinato il cuore degli Egiziani, così che entrino dietro di loro e io dimostri la mia gloria sul faraone e tutto il suo esercito, sui suoi carri e sui suoi cavalieri. </w:t>
      </w:r>
      <w:r w:rsidRPr="00D04E64">
        <w:rPr>
          <w:rFonts w:ascii="Times New Roman" w:hAnsi="Times New Roman"/>
          <w:sz w:val="24"/>
          <w:szCs w:val="24"/>
          <w:vertAlign w:val="superscript"/>
        </w:rPr>
        <w:t>18</w:t>
      </w:r>
      <w:r w:rsidRPr="00D04E64">
        <w:rPr>
          <w:rFonts w:ascii="Times New Roman" w:hAnsi="Times New Roman"/>
          <w:sz w:val="24"/>
          <w:szCs w:val="24"/>
        </w:rPr>
        <w:t>Gli Egiziani sapranno che io sono il Signore, quando dimostrerò la mia gloria contro il faraone, i suoi carri e i suoi cavalieri».</w:t>
      </w:r>
      <w:r w:rsidRPr="00D04E64">
        <w:rPr>
          <w:rFonts w:ascii="Times New Roman" w:hAnsi="Times New Roman"/>
          <w:sz w:val="24"/>
          <w:szCs w:val="24"/>
        </w:rPr>
        <w:br/>
      </w:r>
      <w:r w:rsidRPr="00D04E64">
        <w:rPr>
          <w:rFonts w:ascii="Times New Roman" w:hAnsi="Times New Roman"/>
          <w:sz w:val="24"/>
          <w:szCs w:val="24"/>
          <w:vertAlign w:val="superscript"/>
        </w:rPr>
        <w:t>19</w:t>
      </w:r>
      <w:r w:rsidRPr="00D04E64">
        <w:rPr>
          <w:rFonts w:ascii="Times New Roman" w:hAnsi="Times New Roman"/>
          <w:sz w:val="24"/>
          <w:szCs w:val="24"/>
        </w:rPr>
        <w:t xml:space="preserve">L'angelo di Dio, che precedeva l'accampamento d'Israele, cambiò posto e passò indietro. </w:t>
      </w:r>
      <w:r w:rsidRPr="00D04E64">
        <w:rPr>
          <w:rFonts w:ascii="Times New Roman" w:hAnsi="Times New Roman"/>
          <w:i/>
          <w:sz w:val="24"/>
          <w:szCs w:val="24"/>
        </w:rPr>
        <w:t>Anche la colonna di nube si mosse e dal davanti passò dietro. </w:t>
      </w:r>
      <w:r w:rsidRPr="00D04E64">
        <w:rPr>
          <w:rFonts w:ascii="Times New Roman" w:hAnsi="Times New Roman"/>
          <w:i/>
          <w:sz w:val="24"/>
          <w:szCs w:val="24"/>
          <w:vertAlign w:val="superscript"/>
        </w:rPr>
        <w:t>20</w:t>
      </w:r>
      <w:r w:rsidRPr="00D04E64">
        <w:rPr>
          <w:rFonts w:ascii="Times New Roman" w:hAnsi="Times New Roman"/>
          <w:i/>
          <w:sz w:val="24"/>
          <w:szCs w:val="24"/>
        </w:rPr>
        <w:t>Andò a porsi tra l'accampamento degli Egiziani e quello d'Israele. La nube era tenebrosa per gli uni, mentre per gli altri illuminava la notte; così gli uni non poterono avvicinarsi agli altri durante tutta la notte.</w:t>
      </w:r>
      <w:r w:rsidRPr="00D04E64">
        <w:rPr>
          <w:rFonts w:ascii="Times New Roman" w:hAnsi="Times New Roman"/>
          <w:i/>
          <w:sz w:val="24"/>
          <w:szCs w:val="24"/>
        </w:rPr>
        <w:br/>
      </w:r>
      <w:r w:rsidRPr="00D04E64">
        <w:rPr>
          <w:rFonts w:ascii="Times New Roman" w:hAnsi="Times New Roman"/>
          <w:i/>
          <w:sz w:val="24"/>
          <w:szCs w:val="24"/>
          <w:vertAlign w:val="superscript"/>
        </w:rPr>
        <w:t>21</w:t>
      </w:r>
      <w:r w:rsidRPr="00D04E64">
        <w:rPr>
          <w:rFonts w:ascii="Times New Roman" w:hAnsi="Times New Roman"/>
          <w:i/>
          <w:sz w:val="24"/>
          <w:szCs w:val="24"/>
        </w:rPr>
        <w:t>Allora Mosè stese la mano sul mare. E il Signore durante tutta la notte risospinse il mare con un forte vento d'oriente, rendendolo asciutto;</w:t>
      </w:r>
      <w:r w:rsidRPr="00D04E64">
        <w:rPr>
          <w:rFonts w:ascii="Times New Roman" w:hAnsi="Times New Roman"/>
          <w:sz w:val="24"/>
          <w:szCs w:val="24"/>
        </w:rPr>
        <w:t xml:space="preserve"> </w:t>
      </w:r>
      <w:r w:rsidRPr="00D04E64">
        <w:rPr>
          <w:rFonts w:ascii="Times New Roman" w:hAnsi="Times New Roman"/>
          <w:sz w:val="24"/>
          <w:szCs w:val="24"/>
          <w:u w:val="single"/>
        </w:rPr>
        <w:t>le acque si divisero. </w:t>
      </w:r>
      <w:r w:rsidRPr="00D04E64">
        <w:rPr>
          <w:rFonts w:ascii="Times New Roman" w:hAnsi="Times New Roman"/>
          <w:sz w:val="24"/>
          <w:szCs w:val="24"/>
          <w:u w:val="single"/>
          <w:vertAlign w:val="superscript"/>
        </w:rPr>
        <w:t>22</w:t>
      </w:r>
      <w:r w:rsidRPr="00D04E64">
        <w:rPr>
          <w:rFonts w:ascii="Times New Roman" w:hAnsi="Times New Roman"/>
          <w:sz w:val="24"/>
          <w:szCs w:val="24"/>
          <w:u w:val="single"/>
        </w:rPr>
        <w:t>Gli Israeliti entrarono nel mare sull'asciutto, mentre le acque erano per loro un muro a destra e a sinistra. </w:t>
      </w:r>
      <w:r w:rsidRPr="00D04E64">
        <w:rPr>
          <w:rFonts w:ascii="Times New Roman" w:hAnsi="Times New Roman"/>
          <w:sz w:val="24"/>
          <w:szCs w:val="24"/>
          <w:u w:val="single"/>
          <w:vertAlign w:val="superscript"/>
        </w:rPr>
        <w:t>23</w:t>
      </w:r>
      <w:r w:rsidRPr="00D04E64">
        <w:rPr>
          <w:rFonts w:ascii="Times New Roman" w:hAnsi="Times New Roman"/>
          <w:sz w:val="24"/>
          <w:szCs w:val="24"/>
          <w:u w:val="single"/>
        </w:rPr>
        <w:t>Gli Egiziani li inseguirono, e tutti i cavalli del faraone, i suoi carri e i suoi cavalieri entrarono dietro di loro in mezzo al mare.</w:t>
      </w:r>
      <w:r w:rsidRPr="00D04E64">
        <w:rPr>
          <w:rFonts w:ascii="Times New Roman" w:hAnsi="Times New Roman"/>
          <w:sz w:val="24"/>
          <w:szCs w:val="24"/>
          <w:vertAlign w:val="superscript"/>
        </w:rPr>
        <w:t>24</w:t>
      </w:r>
      <w:r w:rsidRPr="00D04E64">
        <w:rPr>
          <w:rFonts w:ascii="Times New Roman" w:hAnsi="Times New Roman"/>
          <w:sz w:val="24"/>
          <w:szCs w:val="24"/>
        </w:rPr>
        <w:t>Ma alla veglia del mattino il Signore,</w:t>
      </w:r>
      <w:r w:rsidRPr="00D04E64">
        <w:rPr>
          <w:rFonts w:ascii="Times New Roman" w:hAnsi="Times New Roman"/>
          <w:i/>
          <w:sz w:val="24"/>
          <w:szCs w:val="24"/>
        </w:rPr>
        <w:t xml:space="preserve"> dalla colonna di fuoco e di nube,</w:t>
      </w:r>
      <w:r w:rsidRPr="00D04E64">
        <w:rPr>
          <w:rFonts w:ascii="Times New Roman" w:hAnsi="Times New Roman"/>
          <w:sz w:val="24"/>
          <w:szCs w:val="24"/>
        </w:rPr>
        <w:t xml:space="preserve"> gettò uno sguardo sul campo degli Egiziani e lo mise in rotta. </w:t>
      </w:r>
      <w:r w:rsidRPr="00D04E64">
        <w:rPr>
          <w:rFonts w:ascii="Times New Roman" w:hAnsi="Times New Roman"/>
          <w:sz w:val="24"/>
          <w:szCs w:val="24"/>
          <w:vertAlign w:val="superscript"/>
        </w:rPr>
        <w:t>25</w:t>
      </w:r>
      <w:r w:rsidRPr="00D04E64">
        <w:rPr>
          <w:rFonts w:ascii="Times New Roman" w:hAnsi="Times New Roman"/>
          <w:sz w:val="24"/>
          <w:szCs w:val="24"/>
        </w:rPr>
        <w:t>Frenò le ruote dei loro carri, così che a stento riuscivano a spingerle. Allora gli Egiziani dissero: «Fuggiamo di fronte a Israele, perché il Signore combatte per loro contro gli Egiziani!».</w:t>
      </w:r>
      <w:r w:rsidRPr="00D04E64">
        <w:rPr>
          <w:rFonts w:ascii="Times New Roman" w:hAnsi="Times New Roman"/>
          <w:sz w:val="24"/>
          <w:szCs w:val="24"/>
          <w:vertAlign w:val="superscript"/>
        </w:rPr>
        <w:t>26</w:t>
      </w:r>
      <w:r w:rsidRPr="00D04E64">
        <w:rPr>
          <w:rFonts w:ascii="Times New Roman" w:hAnsi="Times New Roman"/>
          <w:sz w:val="24"/>
          <w:szCs w:val="24"/>
        </w:rPr>
        <w:t>Il Signore disse a Mosè: «Stendi la mano sul mare: le acque si riversino sugli Egiziani, sui loro carri e i loro cavalieri».</w:t>
      </w:r>
      <w:r w:rsidRPr="00D04E64">
        <w:rPr>
          <w:rFonts w:ascii="Times New Roman" w:hAnsi="Times New Roman"/>
          <w:i/>
          <w:sz w:val="24"/>
          <w:szCs w:val="24"/>
        </w:rPr>
        <w:t> </w:t>
      </w:r>
      <w:r w:rsidRPr="00D04E64">
        <w:rPr>
          <w:rFonts w:ascii="Times New Roman" w:hAnsi="Times New Roman"/>
          <w:i/>
          <w:sz w:val="24"/>
          <w:szCs w:val="24"/>
          <w:vertAlign w:val="superscript"/>
        </w:rPr>
        <w:t>27</w:t>
      </w:r>
      <w:r w:rsidRPr="00D04E64">
        <w:rPr>
          <w:rFonts w:ascii="Times New Roman" w:hAnsi="Times New Roman"/>
          <w:i/>
          <w:sz w:val="24"/>
          <w:szCs w:val="24"/>
        </w:rPr>
        <w:t>Mosè stese la mano sul mare e il mare, sul far del mattino, tornò al suo livello consueto, mentre gli Egiziani, fuggendo, gli si dirigevano contro. Il Signore li travolse così in mezzo al mare. </w:t>
      </w:r>
      <w:r w:rsidRPr="00D04E64">
        <w:rPr>
          <w:rFonts w:ascii="Times New Roman" w:hAnsi="Times New Roman"/>
          <w:i/>
          <w:sz w:val="24"/>
          <w:szCs w:val="24"/>
          <w:vertAlign w:val="superscript"/>
        </w:rPr>
        <w:t>28</w:t>
      </w:r>
      <w:r w:rsidRPr="00D04E64">
        <w:rPr>
          <w:rFonts w:ascii="Times New Roman" w:hAnsi="Times New Roman"/>
          <w:i/>
          <w:sz w:val="24"/>
          <w:szCs w:val="24"/>
        </w:rPr>
        <w:t>Le acque ritornarono e sommersero i carri e i cavalieri di tutto l'esercito del faraone, che erano entrati nel mare dietro a Israele: non ne scampò neppure uno.</w:t>
      </w:r>
      <w:r w:rsidRPr="00D04E64">
        <w:rPr>
          <w:rFonts w:ascii="Times New Roman" w:hAnsi="Times New Roman"/>
          <w:sz w:val="24"/>
          <w:szCs w:val="24"/>
        </w:rPr>
        <w:t> </w:t>
      </w:r>
      <w:r w:rsidRPr="00D04E64">
        <w:rPr>
          <w:rFonts w:ascii="Times New Roman" w:hAnsi="Times New Roman"/>
          <w:sz w:val="24"/>
          <w:szCs w:val="24"/>
          <w:u w:val="single"/>
          <w:vertAlign w:val="superscript"/>
        </w:rPr>
        <w:t>29</w:t>
      </w:r>
      <w:r w:rsidRPr="00D04E64">
        <w:rPr>
          <w:rFonts w:ascii="Times New Roman" w:hAnsi="Times New Roman"/>
          <w:sz w:val="24"/>
          <w:szCs w:val="24"/>
          <w:u w:val="single"/>
        </w:rPr>
        <w:t>Invece gli Israeliti avevano camminato sull'asciutto in mezzo al mare, mentre le acque erano per loro un muro a destra e a sinistra.</w:t>
      </w:r>
      <w:r w:rsidRPr="00D04E64">
        <w:rPr>
          <w:rFonts w:ascii="Times New Roman" w:hAnsi="Times New Roman"/>
          <w:sz w:val="24"/>
          <w:szCs w:val="24"/>
        </w:rPr>
        <w:br/>
      </w:r>
      <w:r w:rsidRPr="00D04E64">
        <w:rPr>
          <w:rFonts w:ascii="Times New Roman" w:hAnsi="Times New Roman"/>
          <w:sz w:val="24"/>
          <w:szCs w:val="24"/>
          <w:vertAlign w:val="superscript"/>
        </w:rPr>
        <w:t>30</w:t>
      </w:r>
      <w:r w:rsidRPr="00D04E64">
        <w:rPr>
          <w:rFonts w:ascii="Times New Roman" w:hAnsi="Times New Roman"/>
          <w:sz w:val="24"/>
          <w:szCs w:val="24"/>
        </w:rPr>
        <w:t xml:space="preserve">In quel giorno il Signore salvò Israele dalla mano degli Egiziani, e Israele vide gli Egiziani morti </w:t>
      </w:r>
      <w:r w:rsidRPr="00D04E64">
        <w:rPr>
          <w:rFonts w:ascii="Times New Roman" w:hAnsi="Times New Roman"/>
          <w:sz w:val="24"/>
          <w:szCs w:val="24"/>
        </w:rPr>
        <w:lastRenderedPageBreak/>
        <w:t>sulla riva del mare; </w:t>
      </w:r>
      <w:r w:rsidRPr="00D04E64">
        <w:rPr>
          <w:rFonts w:ascii="Times New Roman" w:hAnsi="Times New Roman"/>
          <w:sz w:val="24"/>
          <w:szCs w:val="24"/>
          <w:vertAlign w:val="superscript"/>
        </w:rPr>
        <w:t>31</w:t>
      </w:r>
      <w:r w:rsidRPr="00D04E64">
        <w:rPr>
          <w:rFonts w:ascii="Times New Roman" w:hAnsi="Times New Roman"/>
          <w:sz w:val="24"/>
          <w:szCs w:val="24"/>
        </w:rPr>
        <w:t>Israele vide la mano potente con la quale il Signore aveva agito contro l'Egitto, e il popolo temette il Signore e credette in lui e in Mosè suo servo.</w:t>
      </w:r>
    </w:p>
    <w:p w:rsidR="00D15686" w:rsidRPr="00D04E64" w:rsidRDefault="00D15686" w:rsidP="00D15686">
      <w:pPr>
        <w:pStyle w:val="testonormale"/>
      </w:pPr>
    </w:p>
    <w:p w:rsidR="00D15686" w:rsidRPr="00D04E64" w:rsidRDefault="00D15686" w:rsidP="00D15686">
      <w:pPr>
        <w:pStyle w:val="testonormale"/>
      </w:pPr>
    </w:p>
    <w:p w:rsidR="00D15686" w:rsidRPr="00875742" w:rsidRDefault="00D15686" w:rsidP="00D15686">
      <w:pPr>
        <w:pStyle w:val="Titolo3"/>
      </w:pPr>
      <w:bookmarkStart w:id="4" w:name="_Toc374449823"/>
      <w:bookmarkStart w:id="5" w:name="_Toc406063154"/>
      <w:r w:rsidRPr="00875742">
        <w:t>6.2.1 Premesse</w:t>
      </w:r>
      <w:bookmarkEnd w:id="4"/>
      <w:bookmarkEnd w:id="5"/>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All’inizio del libro dell’Esodo il narratore ci informa che il popolo si moltiplica (Es 1, 7) compimento della promessa fatta ad Abramo in Gn 15, 5.  In quel medesimo tempo sorge un nuovo re che non aveva conosciuto Giuseppe, e che vede la moltiplicazione degli Israeliti come un pericolo gravissimo per la stessa sopravvivenza dell’Egitto. A causa dell’uccisione dei neonati maschi decretata da Faraone, il popolo, sul punto di nascere, deve affrontare già il pericolo della fine, della morte.</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La storia di Mosè salvato dalle acque scrive già nella sua carne il destino che tutto il popolo vivrà in Es 14, dove il popolo scenderà nelle acque del mar Rosso, per poi risalirne.</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Dio  allora intenta un processo al Faraone attraverso Mosè, per ricordargli l’ingiusta violenza perpetrata ai danni del popolo e come risarcimento gli chiede di lasciar libero il popolo. Ma il faraone non riconosce Dio e dunque non ha nessuna intenzione di pagare un risarcimento liberando il popolo (cfr. 5, 2). Tutta la serie delle piaghe è orientata a produrre nel faraone il riconoscimento che jhwh è Dio. Il cuore del faraone si indurisce ogni volta, nonostante accenni di conversione e pentimento nella VII e VIII piaga, ma il lettore sa già che questo era previsto nel gioco misterioso del rapporto tra la volontà di Dio e quella del faraone. Dietro l’indurimento del cuore del faraone infatti c’è sempre Dio cui non sfugge nemmeno la libertà del faraone.</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 xml:space="preserve">Ma affermare questo non basta. Dio si è forse preso gioco del faraone, indurendogli apposta il cuore per poi farlo fuori? Il racconto smentisce questa interpretazione. Il fatto che la piaga cessi ogni volta che il faraone si pente mostra il desiderio di salvezza di Dio e  tuttavia proprio tale desiderio di salvezza finisce per permettere nuovamente l’indurimento del cuore del faraone (cfr. Es 9, 34 – 35). Più che la giustizia è la misericordia di Dio a permettere l’indurimento del cuore del faraone. </w:t>
      </w:r>
    </w:p>
    <w:p w:rsidR="00D15686"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Di fronte all’ultimo tentativo del Faraone, di riacciuffare Israele, che sembra misteriosamente disperso nel deserto, si trova il racconto del passaggio del mare al c. 14.  Al termine di tale racconto, per l’ultima volta gli egiziani riconosceranno che ad agire è jhwh (cfr 14, 4. 14. 25) e Israele è finalmente libero e in grado di credere in Dio e nel suo servo Mosè. Questo è il compimento definitivo di tutto il percorso rivelativo di Dio per gli egiziani e per gli ebrei che era iniziato con le piaghe (cfr. 5, 2).</w:t>
      </w:r>
    </w:p>
    <w:p w:rsidR="00D15686" w:rsidRDefault="00D15686" w:rsidP="00D15686">
      <w:pPr>
        <w:pStyle w:val="testonormale"/>
      </w:pPr>
    </w:p>
    <w:p w:rsidR="00D15686" w:rsidRPr="00D04E64" w:rsidRDefault="00D15686" w:rsidP="00D15686">
      <w:pPr>
        <w:pStyle w:val="testonormale"/>
      </w:pPr>
    </w:p>
    <w:p w:rsidR="00D15686" w:rsidRPr="00875742" w:rsidRDefault="00D15686" w:rsidP="00D15686">
      <w:pPr>
        <w:pStyle w:val="Titolo3"/>
      </w:pPr>
      <w:bookmarkStart w:id="6" w:name="_Toc374449824"/>
      <w:bookmarkStart w:id="7" w:name="_Toc406063155"/>
      <w:r w:rsidRPr="00875742">
        <w:t>6.2.2 Confini del racconto e problemi interni</w:t>
      </w:r>
      <w:bookmarkEnd w:id="6"/>
      <w:bookmarkEnd w:id="7"/>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Il racconto inizia dunque in 13, 17, perché qui c’è la misteriosa decisione di Dio di far deviare il popolo verso il mar dei Giunchi e termina in 14, 31 con la fede del popolo di Israele.</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 xml:space="preserve">Il racconto è di per se un po’ complesso e sembra mostrare delle tensioni interne, a livello di narrazione e di vocabolario. Per esempio: </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lastRenderedPageBreak/>
        <w:t xml:space="preserve">In 13, 22 ci sono due colonne una per il giorno di nube e una per la notte di fuoco mentre in 14, 24 si combinano i due aspetti. Ancora in 14, 20 la nube si mette tra i due accampamenti la sera, il problema è che era di notte, quando, secondo 13, 22 avrebbe dovuto esserci la colonna di fuoco e non la nube. </w:t>
      </w:r>
    </w:p>
    <w:p w:rsidR="00D15686" w:rsidRPr="00D04E64" w:rsidRDefault="00D15686" w:rsidP="00D15686">
      <w:pPr>
        <w:pStyle w:val="testonormale"/>
      </w:pP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In 14, 22 si parla di un muro a destra e a sinistra (cfr. 14, 28) e di un inseguimento, mentre al v. 21. 27 - 28 sembra essere un progressivo ritirarsi del mare per un fenomeno di marea associato ai venti. Inoltre al v. 20 egiziani ed ebrei non si spostano. Gli egiziani non hanno ancora visto il mare ed è il mare che si sposta e solo in questo momento gli egiziani fuggono.</w:t>
      </w:r>
    </w:p>
    <w:p w:rsidR="00D15686" w:rsidRPr="00D04E64" w:rsidRDefault="00D15686" w:rsidP="00D15686">
      <w:pPr>
        <w:pStyle w:val="testonormale"/>
      </w:pP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Si trovano qui intrecciati insieme due fonti, una delle quali è caratterizzata da un vocabolario vicino alla corrente sacerdotale (P).  Questa fonte P descrive il passaggio del mare attraverso una “spaccatura” tra le acque, che crea un muro a destra e uno a sinistra, e al centro un corridoio dove passano gli Israeliti inseguiti dagli egiziani. Poi durante l’inseguimento, mentre gli Israeliti camminano all’asciutto gli egiziani vengono sommersi dalle acque. Inoltre secondo questa fonte (13, 22) ci sono due colonne, una di nube e una di fuoco, la prima di giorno e la seconda di notte (cfr. Es 40, 38).</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 xml:space="preserve">La fonte non sacerdotale invece non prevede nessuno spostamento durante la notte, perché israeliti ed egiziani sono accampati di notte e nessuno si avvicina all’altro in un luogo in cui a causa della marea il mare si prosciuga. Sul far del mattino il mare ritorna al suo livello consueto e mentre gli Israeliti scampano gli Egiziani tornando indietro vengono bloccati dalla risalita delle acque.   </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In ogni caso si tratta di ricostruzioni ipotetiche. Quel che a noi importa è osservare come il redattore P abbia rielaborato le fonti precedenti con un intento narrativo e una visione teologica.</w:t>
      </w:r>
    </w:p>
    <w:p w:rsidR="00D15686" w:rsidRPr="00D04E64" w:rsidRDefault="00D15686" w:rsidP="00D15686">
      <w:pPr>
        <w:pStyle w:val="testonormale"/>
      </w:pPr>
    </w:p>
    <w:p w:rsidR="00D15686" w:rsidRPr="00D04E64" w:rsidRDefault="00D15686" w:rsidP="00D15686">
      <w:pPr>
        <w:pStyle w:val="testonormale"/>
      </w:pPr>
    </w:p>
    <w:p w:rsidR="00D15686" w:rsidRPr="00875742" w:rsidRDefault="00D15686" w:rsidP="00D15686">
      <w:pPr>
        <w:pStyle w:val="Titolo3"/>
      </w:pPr>
      <w:bookmarkStart w:id="8" w:name="_Toc374449825"/>
      <w:bookmarkStart w:id="9" w:name="_Toc406063156"/>
      <w:r w:rsidRPr="00875742">
        <w:t>6.2.3 Narrazione e teologia</w:t>
      </w:r>
      <w:bookmarkEnd w:id="8"/>
      <w:bookmarkEnd w:id="9"/>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L’intento narrativo, come abbiamo già accennato, è di porre al culmine della trama di rivelazione la fede di Israele, che al v. 31, vedendo gli egiziani morti sulla riva del mare, credette nel Signore e nel suo servo Mosè. Quella stessa fede viene messa alla prova in 14, 11, quando il popolo si trova gli egiziani alle calcagna. Al v. 9 è importante seguire l’intento del narratore, che mette in primo piano l’esercito del faraone, con una ridondanza di termini e immagini (tutti i cavalli e i carri del faraone, i suoi cavalieri e il suo esercito), per aumentarne il fascino e la paura da parte del lettore, proprio mentre, sullo sfondo, Israele sta tranquillamente accampato presso il mare. L’accostamento immediato delle due scene provoca una scarica di adrenalina nel lettore, che si chiede cosa mai potrà accadere ad Israele e gli permette di condivere in anticipo la paura di Israele e la sua difficoltà nella fede al v. 11, di fronte alla certezza della morte. Il popolo dovrà fidarsi della parola di Mosè e stare tranquillo. Al v. 31 la tensione si scioglie definitivamente con la fede di Israele, che ha affrontato la morte nel mare per rinascere nell’altra riva.</w:t>
      </w:r>
    </w:p>
    <w:p w:rsidR="00D15686" w:rsidRPr="00D04E64"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 xml:space="preserve">La visione teologica del narratore  dipinge  il passaggio del mare come una nuova creazione, un passaggio attraverso il morire per rinascere di nuovo. Il vocabolario sacerdotale (P) del brano ci orienta chiaramente in questa direzione. In 14, 21b si usa il verbo “dividere/spaccare”, come in Gn 7, 11, il racconto del diluvio, dove si dice che si aprono le cateratte del cielo. Ancora nel racconto della </w:t>
      </w:r>
      <w:r w:rsidRPr="00D04E64">
        <w:rPr>
          <w:rFonts w:ascii="Times New Roman" w:hAnsi="Times New Roman"/>
          <w:sz w:val="24"/>
          <w:szCs w:val="24"/>
        </w:rPr>
        <w:lastRenderedPageBreak/>
        <w:t xml:space="preserve">creazione (Gn 1, 2),  in quello del diluvio (Gn 8, 1) e nel passaggio del mare (Es 14, 21) si trova lo stesso termine “ruah”, per indicare il forte vento mandato da Dio sulle acque. Infine ancora al v. 29 si trova un vocabolo, il termine “asciutto” che viene usato anche in Gn 1, 9 – 10, dove si parla dell’emergere della terra dalle acque primordiali.  Anche in Gn 8, 13 – 14, dopo che Dio ha cancellato tutti gli esseri viventi salvo Noè e la sua famiglia, fa soffiare il vento, si chiudono le sorgenti dell'abisso e le cateratte del cielo e a poco a poco fa apparire la “terra asciutta”. Il processo a cui assistiamo è simile a quello di Gn 1, 9 dove Dio fa apparire la terra asciutta, raccogliendo le acque in un sol posto. Così si può parlare di rinnovamento della creazione dopo il diluvio. Poi quando la terra è asciutta Noè esce dall'arca, così che terra asciutta è destinata al giusto mentre i violenti sono spariti nelle acque. C'è infatti una valenza diversa tra acque e terra: le acque sono mondo della violenza domata da Dio e chi appartiene al mondo della violenza appartiene al mare e vi sparisce dentro come la generazione violenta prediluviana e come gli egiziani che hanno trattato con brutalità il popolo di Israele. La terra asciutta invece è riservata a Noè il giusto che si salva e che salva la sua famiglia e insieme al popolo di Israele. </w:t>
      </w:r>
    </w:p>
    <w:p w:rsidR="00D15686"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Se il racconto sacerdotale utilizza un linguaggio simile in questi tre testi  significa che certamente vuole allinearli sullo stesso asse teologico. È sempre Dio che crea il mondo, manda il diluvio, salva Noè e che fa uscire Israele dall’Egitto. Dunque il Dio che fa uscire Israele dall’Egitto è il Dio creatore dell’universo, il Signore del mare e della terra asciutta, che facendo uscire Israele dall’Egitto, utilizza a questo scopo la potenza che aveva adoperato per creare il mondo. La gloria che jhwh manifesta quando interviene contro l’Egitto è la gloria del creatore del mondo, capace di comandare agli elementi dell’universo per compiere il suo piano di salvezza.</w:t>
      </w:r>
    </w:p>
    <w:p w:rsidR="00D15686" w:rsidRDefault="00D15686" w:rsidP="00D15686">
      <w:pPr>
        <w:pStyle w:val="testonormale"/>
      </w:pPr>
    </w:p>
    <w:p w:rsidR="00D15686" w:rsidRPr="00D04E64" w:rsidRDefault="00D15686" w:rsidP="00D15686">
      <w:pPr>
        <w:pStyle w:val="testonormale"/>
      </w:pPr>
    </w:p>
    <w:p w:rsidR="00D15686" w:rsidRPr="00875742" w:rsidRDefault="00D15686" w:rsidP="00D15686">
      <w:pPr>
        <w:pStyle w:val="Titolo3"/>
      </w:pPr>
      <w:bookmarkStart w:id="10" w:name="_Toc374449826"/>
      <w:bookmarkStart w:id="11" w:name="_Toc406063157"/>
      <w:r w:rsidRPr="00875742">
        <w:t>6.2.4. Conclusione</w:t>
      </w:r>
      <w:bookmarkEnd w:id="10"/>
      <w:bookmarkEnd w:id="11"/>
    </w:p>
    <w:p w:rsidR="00D15686" w:rsidRDefault="00D15686" w:rsidP="00D15686">
      <w:pPr>
        <w:spacing w:line="320" w:lineRule="exact"/>
        <w:jc w:val="both"/>
        <w:rPr>
          <w:rFonts w:ascii="Times New Roman" w:hAnsi="Times New Roman"/>
          <w:sz w:val="24"/>
          <w:szCs w:val="24"/>
        </w:rPr>
      </w:pPr>
      <w:r w:rsidRPr="00D04E64">
        <w:rPr>
          <w:rFonts w:ascii="Times New Roman" w:hAnsi="Times New Roman"/>
          <w:sz w:val="24"/>
          <w:szCs w:val="24"/>
        </w:rPr>
        <w:t xml:space="preserve">Gli israeliti camminano tra due muri d'acqua: a destra significa a sud e a sinistra a nord, perché per orientarsi in Israele si guarda verso oriente. Dunque gli Israeliti stanno camminando da ovest a est durante la notte. Questo è in tutte le mitologie il cammino del sole, che va da ovest dove è tramontato a est dove risorge, passando attraverso le acque dell'oceano primordiale, ed è anche il cammino della risurrezione. Infatti la vita inizia con la nascita (est) e finisce con la morte (ovest),  ma quando si va dall'ovest al est si fa il contrario, si rinasce. Ed è quello che fa Israele iniziando il cammino alla sera, attraversando il mare la notte e finendo il cammino al mattino ad est. entrare nel mare in tutte le mitologie significa morire, uscire dal mare significa rinascere. Il popolo muore alla schiavitù, alla paura, alla tirannia e rinasce libero, passa dalla paura, dalla schiavitù degli idoli al servizio di Dio in un cammino di trasformazione. Tutto l’esodo è un cammino dalla schiavitù in Egitto, fino al servizio di Dio nel santuario costruito e consacrato in Es 40 alla fine del libro. Fino al c. 14 il popolo si è liberato dalla schiavitù del Faraone, dal c. </w:t>
      </w:r>
      <w:smartTag w:uri="urn:schemas-microsoft-com:office:smarttags" w:element="metricconverter">
        <w:smartTagPr>
          <w:attr w:name="ProductID" w:val="16 in"/>
        </w:smartTagPr>
        <w:r w:rsidRPr="00D04E64">
          <w:rPr>
            <w:rFonts w:ascii="Times New Roman" w:hAnsi="Times New Roman"/>
            <w:sz w:val="24"/>
            <w:szCs w:val="24"/>
          </w:rPr>
          <w:t>16 in</w:t>
        </w:r>
      </w:smartTag>
      <w:r w:rsidRPr="00D04E64">
        <w:rPr>
          <w:rFonts w:ascii="Times New Roman" w:hAnsi="Times New Roman"/>
          <w:sz w:val="24"/>
          <w:szCs w:val="24"/>
        </w:rPr>
        <w:t xml:space="preserve"> poi il popolo dovrà liberarsi dalla sua mentalità da schiavo, che lo spinge a voler ritornare in Egitto.</w:t>
      </w:r>
    </w:p>
    <w:p w:rsidR="00920DAC" w:rsidRDefault="00D15686">
      <w:bookmarkStart w:id="12" w:name="_GoBack"/>
      <w:bookmarkEnd w:id="12"/>
    </w:p>
    <w:sectPr w:rsidR="00920D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686"/>
    <w:rsid w:val="00271F08"/>
    <w:rsid w:val="003462C7"/>
    <w:rsid w:val="0065521A"/>
    <w:rsid w:val="00716F8D"/>
    <w:rsid w:val="00796954"/>
    <w:rsid w:val="00D15686"/>
    <w:rsid w:val="00DA19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852F793-75A3-412C-B18B-FF800BD7C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9"/>
    <w:qFormat/>
    <w:rsid w:val="00D15686"/>
    <w:pPr>
      <w:keepNext/>
      <w:keepLines/>
      <w:spacing w:before="240" w:after="0" w:line="320" w:lineRule="exact"/>
      <w:outlineLvl w:val="0"/>
    </w:pPr>
    <w:rPr>
      <w:rFonts w:ascii="Times New Roman" w:eastAsia="Times New Roman" w:hAnsi="Times New Roman" w:cs="Times New Roman"/>
      <w:b/>
      <w:sz w:val="28"/>
      <w:szCs w:val="28"/>
    </w:rPr>
  </w:style>
  <w:style w:type="paragraph" w:styleId="Titolo2">
    <w:name w:val="heading 2"/>
    <w:basedOn w:val="Normale"/>
    <w:next w:val="Normale"/>
    <w:link w:val="Titolo2Carattere"/>
    <w:uiPriority w:val="99"/>
    <w:qFormat/>
    <w:rsid w:val="00D15686"/>
    <w:pPr>
      <w:keepNext/>
      <w:keepLines/>
      <w:spacing w:before="200" w:after="120" w:line="320" w:lineRule="exact"/>
      <w:outlineLvl w:val="1"/>
    </w:pPr>
    <w:rPr>
      <w:rFonts w:ascii="Times New Roman" w:eastAsia="Times New Roman" w:hAnsi="Times New Roman" w:cs="Times New Roman"/>
      <w:b/>
      <w:bCs/>
      <w:i/>
      <w:sz w:val="26"/>
      <w:szCs w:val="26"/>
    </w:rPr>
  </w:style>
  <w:style w:type="paragraph" w:styleId="Titolo3">
    <w:name w:val="heading 3"/>
    <w:basedOn w:val="Normale"/>
    <w:next w:val="Normale"/>
    <w:link w:val="Titolo3Carattere"/>
    <w:uiPriority w:val="99"/>
    <w:qFormat/>
    <w:rsid w:val="00D15686"/>
    <w:pPr>
      <w:keepNext/>
      <w:keepLines/>
      <w:spacing w:before="100" w:after="60" w:line="320" w:lineRule="exact"/>
      <w:outlineLvl w:val="2"/>
    </w:pPr>
    <w:rPr>
      <w:rFonts w:ascii="Times New Roman" w:eastAsia="Times New Roman" w:hAnsi="Times New Roman" w:cs="Times New Roman"/>
      <w:i/>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D15686"/>
    <w:rPr>
      <w:rFonts w:ascii="Times New Roman" w:eastAsia="Times New Roman" w:hAnsi="Times New Roman" w:cs="Times New Roman"/>
      <w:b/>
      <w:sz w:val="28"/>
      <w:szCs w:val="28"/>
    </w:rPr>
  </w:style>
  <w:style w:type="character" w:customStyle="1" w:styleId="Titolo2Carattere">
    <w:name w:val="Titolo 2 Carattere"/>
    <w:basedOn w:val="Carpredefinitoparagrafo"/>
    <w:link w:val="Titolo2"/>
    <w:uiPriority w:val="99"/>
    <w:rsid w:val="00D15686"/>
    <w:rPr>
      <w:rFonts w:ascii="Times New Roman" w:eastAsia="Times New Roman" w:hAnsi="Times New Roman" w:cs="Times New Roman"/>
      <w:b/>
      <w:bCs/>
      <w:i/>
      <w:sz w:val="26"/>
      <w:szCs w:val="26"/>
    </w:rPr>
  </w:style>
  <w:style w:type="character" w:customStyle="1" w:styleId="Titolo3Carattere">
    <w:name w:val="Titolo 3 Carattere"/>
    <w:basedOn w:val="Carpredefinitoparagrafo"/>
    <w:link w:val="Titolo3"/>
    <w:uiPriority w:val="99"/>
    <w:rsid w:val="00D15686"/>
    <w:rPr>
      <w:rFonts w:ascii="Times New Roman" w:eastAsia="Times New Roman" w:hAnsi="Times New Roman" w:cs="Times New Roman"/>
      <w:i/>
      <w:sz w:val="26"/>
      <w:szCs w:val="26"/>
    </w:rPr>
  </w:style>
  <w:style w:type="paragraph" w:customStyle="1" w:styleId="testonormale">
    <w:name w:val="testo normale"/>
    <w:basedOn w:val="Normale"/>
    <w:uiPriority w:val="99"/>
    <w:rsid w:val="00D15686"/>
    <w:pPr>
      <w:spacing w:after="0" w:line="320" w:lineRule="exact"/>
      <w:jc w:val="both"/>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2635</Words>
  <Characters>15026</Characters>
  <Application>Microsoft Office Word</Application>
  <DocSecurity>0</DocSecurity>
  <Lines>125</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cp:revision>
  <dcterms:created xsi:type="dcterms:W3CDTF">2015-11-05T17:24:00Z</dcterms:created>
  <dcterms:modified xsi:type="dcterms:W3CDTF">2015-11-05T17:25:00Z</dcterms:modified>
</cp:coreProperties>
</file>