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120C" w:rsidRDefault="0067120C"/>
    <w:p w:rsidR="0067120C" w:rsidRPr="001323C9" w:rsidRDefault="0067120C" w:rsidP="0067120C">
      <w:pPr>
        <w:jc w:val="both"/>
        <w:rPr>
          <w:rFonts w:ascii="Times New Roman" w:eastAsia="Calibri" w:hAnsi="Times New Roman" w:cs="Times New Roman"/>
          <w:sz w:val="32"/>
          <w:szCs w:val="24"/>
        </w:rPr>
      </w:pPr>
      <w:r w:rsidRPr="001323C9">
        <w:rPr>
          <w:rFonts w:ascii="Times New Roman" w:eastAsia="Calibri" w:hAnsi="Times New Roman" w:cs="Times New Roman"/>
          <w:sz w:val="32"/>
          <w:szCs w:val="24"/>
        </w:rPr>
        <w:t>3. VANGELO DI MARCO</w:t>
      </w:r>
    </w:p>
    <w:p w:rsidR="0067120C" w:rsidRPr="001323C9" w:rsidRDefault="0067120C" w:rsidP="0067120C">
      <w:pPr>
        <w:jc w:val="both"/>
        <w:rPr>
          <w:rFonts w:ascii="Times New Roman" w:eastAsia="Calibri" w:hAnsi="Times New Roman" w:cs="Times New Roman"/>
          <w:sz w:val="28"/>
          <w:szCs w:val="24"/>
        </w:rPr>
      </w:pPr>
      <w:r w:rsidRPr="001323C9">
        <w:rPr>
          <w:rFonts w:ascii="Times New Roman" w:eastAsia="Calibri" w:hAnsi="Times New Roman" w:cs="Times New Roman"/>
          <w:sz w:val="28"/>
          <w:szCs w:val="24"/>
        </w:rPr>
        <w:t>3. 1 ALCUNE INFORMAZIONI IMPORTANTI PER L’ANALISI NARRATIVA</w:t>
      </w:r>
      <w:r w:rsidRPr="001323C9">
        <w:rPr>
          <w:rStyle w:val="Rimandonotaapidipagina"/>
          <w:rFonts w:ascii="Times New Roman" w:eastAsia="Calibri" w:hAnsi="Times New Roman" w:cs="Times New Roman"/>
          <w:sz w:val="28"/>
          <w:szCs w:val="24"/>
        </w:rPr>
        <w:footnoteReference w:id="1"/>
      </w:r>
    </w:p>
    <w:p w:rsidR="0067120C"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3.1.1 AUTORE E LETTORE IMPLICITO</w:t>
      </w:r>
    </w:p>
    <w:p w:rsidR="0067120C" w:rsidRPr="004C18AB" w:rsidRDefault="0067120C" w:rsidP="0067120C">
      <w:pPr>
        <w:jc w:val="both"/>
        <w:rPr>
          <w:rFonts w:ascii="Times New Roman" w:eastAsia="Calibri" w:hAnsi="Times New Roman" w:cs="Times New Roman"/>
          <w:sz w:val="24"/>
          <w:szCs w:val="24"/>
        </w:rPr>
      </w:pPr>
      <w:r w:rsidRPr="004C18AB">
        <w:rPr>
          <w:rFonts w:ascii="Times New Roman" w:eastAsia="Calibri" w:hAnsi="Times New Roman" w:cs="Times New Roman"/>
          <w:sz w:val="24"/>
          <w:szCs w:val="24"/>
        </w:rPr>
        <w:t>Anche se conosciamo molto bene l’autore reale di un’opera letteraria, non è detto che questa conoscenza sia significativa al fine di una buona interpretazione dell’opera stessa. Ciò che è n</w:t>
      </w:r>
      <w:r>
        <w:rPr>
          <w:rFonts w:ascii="Times New Roman" w:eastAsia="Calibri" w:hAnsi="Times New Roman" w:cs="Times New Roman"/>
          <w:sz w:val="24"/>
          <w:szCs w:val="24"/>
        </w:rPr>
        <w:t>ecessario invece conoscere è l’</w:t>
      </w:r>
      <w:r w:rsidRPr="004C18AB">
        <w:rPr>
          <w:rFonts w:ascii="Times New Roman" w:eastAsia="Calibri" w:hAnsi="Times New Roman" w:cs="Times New Roman"/>
          <w:sz w:val="24"/>
          <w:szCs w:val="24"/>
        </w:rPr>
        <w:t>autore implicito, ossia quella figura di autore che nasce dalle scelte narrative che egli ha messo in campo nella sua opera.  Nella messa in atto della strategia narrativa l’autore implicito sceglie di incarnarsi in un narratore che racconta la storia (telling), oppure di far progredire l’azione attraverso il dialogo e l’interazione tra personaggi (showing)</w:t>
      </w:r>
      <w:r w:rsidRPr="00AB7719">
        <w:rPr>
          <w:rFonts w:ascii="Times New Roman" w:eastAsia="Calibri" w:hAnsi="Times New Roman" w:cs="Times New Roman"/>
          <w:sz w:val="24"/>
          <w:szCs w:val="24"/>
        </w:rPr>
        <w:t xml:space="preserve"> scaturisce dalla somma delle scelte di scrittura identificate nel testo.</w:t>
      </w:r>
      <w:r w:rsidRPr="004C18AB">
        <w:rPr>
          <w:rFonts w:ascii="Times New Roman" w:eastAsia="Calibri" w:hAnsi="Times New Roman" w:cs="Times New Roman"/>
          <w:sz w:val="24"/>
          <w:szCs w:val="24"/>
        </w:rPr>
        <w:t xml:space="preserve"> Insomma l’aut</w:t>
      </w:r>
      <w:r>
        <w:rPr>
          <w:rFonts w:ascii="Times New Roman" w:eastAsia="Calibri" w:hAnsi="Times New Roman" w:cs="Times New Roman"/>
          <w:sz w:val="24"/>
          <w:szCs w:val="24"/>
        </w:rPr>
        <w:t xml:space="preserve">ore implicito è colui che di un </w:t>
      </w:r>
      <w:r w:rsidRPr="004C18AB">
        <w:rPr>
          <w:rFonts w:ascii="Times New Roman" w:eastAsia="Calibri" w:hAnsi="Times New Roman" w:cs="Times New Roman"/>
          <w:sz w:val="24"/>
          <w:szCs w:val="24"/>
        </w:rPr>
        <w:t>insieme di eventi dis</w:t>
      </w:r>
      <w:r>
        <w:rPr>
          <w:rFonts w:ascii="Times New Roman" w:eastAsia="Calibri" w:hAnsi="Times New Roman" w:cs="Times New Roman"/>
          <w:sz w:val="24"/>
          <w:szCs w:val="24"/>
        </w:rPr>
        <w:t>posti in sequenza cronologica (lògos, secondo Aristotele</w:t>
      </w:r>
      <w:r w:rsidRPr="004C18AB">
        <w:rPr>
          <w:rFonts w:ascii="Times New Roman" w:eastAsia="Calibri" w:hAnsi="Times New Roman" w:cs="Times New Roman"/>
          <w:sz w:val="24"/>
          <w:szCs w:val="24"/>
        </w:rPr>
        <w:t>) costruisce un racconto, ossia una concatenazione precisa di eventi (mythos).</w:t>
      </w:r>
      <w:r>
        <w:rPr>
          <w:rFonts w:ascii="Times New Roman" w:eastAsia="Calibri" w:hAnsi="Times New Roman" w:cs="Times New Roman"/>
          <w:sz w:val="24"/>
          <w:szCs w:val="24"/>
        </w:rPr>
        <w:t xml:space="preserve"> Inoltre il lettore ideale che ha in mente l’autore implicito nelle sue scelte narrative e letterarie si definisce lettore implicito. Una buona esegesi tende ad accorciare la distanza tra lettore reale e lettore implicito.</w:t>
      </w:r>
    </w:p>
    <w:p w:rsidR="0067120C"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3.1.2 NARRATORE</w:t>
      </w:r>
    </w:p>
    <w:p w:rsidR="0067120C" w:rsidRPr="004C18AB" w:rsidRDefault="0067120C" w:rsidP="0067120C">
      <w:pPr>
        <w:jc w:val="both"/>
        <w:rPr>
          <w:rFonts w:ascii="Times New Roman" w:eastAsia="Calibri" w:hAnsi="Times New Roman" w:cs="Times New Roman"/>
          <w:sz w:val="24"/>
          <w:szCs w:val="24"/>
        </w:rPr>
      </w:pPr>
      <w:r w:rsidRPr="004C18AB">
        <w:rPr>
          <w:rFonts w:ascii="Times New Roman" w:eastAsia="Calibri" w:hAnsi="Times New Roman" w:cs="Times New Roman"/>
          <w:sz w:val="24"/>
          <w:szCs w:val="24"/>
        </w:rPr>
        <w:t>Il narra</w:t>
      </w:r>
      <w:r>
        <w:rPr>
          <w:rFonts w:ascii="Times New Roman" w:eastAsia="Calibri" w:hAnsi="Times New Roman" w:cs="Times New Roman"/>
          <w:sz w:val="24"/>
          <w:szCs w:val="24"/>
        </w:rPr>
        <w:t>tore, poi, può essere esterno al suo racconto</w:t>
      </w:r>
      <w:r w:rsidRPr="004C18AB">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4C18AB">
        <w:rPr>
          <w:rFonts w:ascii="Times New Roman" w:eastAsia="Calibri" w:hAnsi="Times New Roman" w:cs="Times New Roman"/>
          <w:sz w:val="24"/>
          <w:szCs w:val="24"/>
        </w:rPr>
        <w:t>racconto descrittivo, sempre in terza pers</w:t>
      </w:r>
      <w:r>
        <w:rPr>
          <w:rFonts w:ascii="Times New Roman" w:eastAsia="Calibri" w:hAnsi="Times New Roman" w:cs="Times New Roman"/>
          <w:sz w:val="24"/>
          <w:szCs w:val="24"/>
        </w:rPr>
        <w:t>ona, dove il narratore è extradiegetico) oppure essere interno alla storia narrata</w:t>
      </w:r>
      <w:r w:rsidRPr="004C18AB">
        <w:rPr>
          <w:rFonts w:ascii="Times New Roman" w:eastAsia="Calibri" w:hAnsi="Times New Roman" w:cs="Times New Roman"/>
          <w:sz w:val="24"/>
          <w:szCs w:val="24"/>
        </w:rPr>
        <w:t xml:space="preserve"> (racconto au</w:t>
      </w:r>
      <w:r>
        <w:rPr>
          <w:rFonts w:ascii="Times New Roman" w:eastAsia="Calibri" w:hAnsi="Times New Roman" w:cs="Times New Roman"/>
          <w:sz w:val="24"/>
          <w:szCs w:val="24"/>
        </w:rPr>
        <w:t xml:space="preserve">tobiografico, in prima persona dove il </w:t>
      </w:r>
      <w:r w:rsidRPr="004C18AB">
        <w:rPr>
          <w:rFonts w:ascii="Times New Roman" w:eastAsia="Calibri" w:hAnsi="Times New Roman" w:cs="Times New Roman"/>
          <w:sz w:val="24"/>
          <w:szCs w:val="24"/>
        </w:rPr>
        <w:t xml:space="preserve"> narratore</w:t>
      </w:r>
      <w:r>
        <w:rPr>
          <w:rFonts w:ascii="Times New Roman" w:eastAsia="Calibri" w:hAnsi="Times New Roman" w:cs="Times New Roman"/>
          <w:sz w:val="24"/>
          <w:szCs w:val="24"/>
        </w:rPr>
        <w:t xml:space="preserve"> è</w:t>
      </w:r>
      <w:r w:rsidRPr="004C18AB">
        <w:rPr>
          <w:rFonts w:ascii="Times New Roman" w:eastAsia="Calibri" w:hAnsi="Times New Roman" w:cs="Times New Roman"/>
          <w:sz w:val="24"/>
          <w:szCs w:val="24"/>
        </w:rPr>
        <w:t xml:space="preserve"> intradiegetico), o ancora fare qualche comparsa</w:t>
      </w:r>
      <w:r>
        <w:rPr>
          <w:rFonts w:ascii="Times New Roman" w:eastAsia="Calibri" w:hAnsi="Times New Roman" w:cs="Times New Roman"/>
          <w:sz w:val="24"/>
          <w:szCs w:val="24"/>
        </w:rPr>
        <w:t xml:space="preserve"> (intrusione)</w:t>
      </w:r>
      <w:r w:rsidRPr="004C18AB">
        <w:rPr>
          <w:rFonts w:ascii="Times New Roman" w:eastAsia="Calibri" w:hAnsi="Times New Roman" w:cs="Times New Roman"/>
          <w:sz w:val="24"/>
          <w:szCs w:val="24"/>
        </w:rPr>
        <w:t xml:space="preserve"> in un racconto in terza persona. Poi ancora un narrat</w:t>
      </w:r>
      <w:r>
        <w:rPr>
          <w:rFonts w:ascii="Times New Roman" w:eastAsia="Calibri" w:hAnsi="Times New Roman" w:cs="Times New Roman"/>
          <w:sz w:val="24"/>
          <w:szCs w:val="24"/>
        </w:rPr>
        <w:t>ore che interviene con un’intrusione può essere presente nella storia narrata (</w:t>
      </w:r>
      <w:r w:rsidRPr="004C18AB">
        <w:rPr>
          <w:rFonts w:ascii="Times New Roman" w:eastAsia="Calibri" w:hAnsi="Times New Roman" w:cs="Times New Roman"/>
          <w:sz w:val="24"/>
          <w:szCs w:val="24"/>
        </w:rPr>
        <w:t>omodiegetico</w:t>
      </w:r>
      <w:r>
        <w:rPr>
          <w:rFonts w:ascii="Times New Roman" w:eastAsia="Calibri" w:hAnsi="Times New Roman" w:cs="Times New Roman"/>
          <w:sz w:val="24"/>
          <w:szCs w:val="24"/>
        </w:rPr>
        <w:t>) o assente da essa (eterodiegetico)</w:t>
      </w:r>
      <w:r w:rsidRPr="004C18AB">
        <w:rPr>
          <w:rFonts w:ascii="Times New Roman" w:eastAsia="Calibri" w:hAnsi="Times New Roman" w:cs="Times New Roman"/>
          <w:sz w:val="24"/>
          <w:szCs w:val="24"/>
        </w:rPr>
        <w:t xml:space="preserve">.  Per esempio si confronti Atti 16, 1 – </w:t>
      </w:r>
      <w:r>
        <w:rPr>
          <w:rFonts w:ascii="Times New Roman" w:eastAsia="Calibri" w:hAnsi="Times New Roman" w:cs="Times New Roman"/>
          <w:sz w:val="24"/>
          <w:szCs w:val="24"/>
        </w:rPr>
        <w:t>24. Al v. 10 il narratore passa da extradiegetico ad intradiegetico (compare improvvisamente la prima persona plurale, fino al v. 17.).</w:t>
      </w:r>
      <w:r w:rsidRPr="004C18AB">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In questo caso il </w:t>
      </w:r>
      <w:r w:rsidRPr="004C18AB">
        <w:rPr>
          <w:rFonts w:ascii="Times New Roman" w:eastAsia="Calibri" w:hAnsi="Times New Roman" w:cs="Times New Roman"/>
          <w:sz w:val="24"/>
          <w:szCs w:val="24"/>
        </w:rPr>
        <w:t xml:space="preserve">narratore intradiegetico è </w:t>
      </w:r>
      <w:r>
        <w:rPr>
          <w:rFonts w:ascii="Times New Roman" w:eastAsia="Calibri" w:hAnsi="Times New Roman" w:cs="Times New Roman"/>
          <w:sz w:val="24"/>
          <w:szCs w:val="24"/>
        </w:rPr>
        <w:t>anche omodiegetico ossia presente negli eventi che racconta.</w:t>
      </w:r>
      <w:r w:rsidRPr="004C18AB">
        <w:rPr>
          <w:rFonts w:ascii="Times New Roman" w:eastAsia="Calibri" w:hAnsi="Times New Roman" w:cs="Times New Roman"/>
          <w:sz w:val="24"/>
          <w:szCs w:val="24"/>
        </w:rPr>
        <w:t xml:space="preserve"> In Lc 1, 1 – 4 il nar</w:t>
      </w:r>
      <w:r>
        <w:rPr>
          <w:rFonts w:ascii="Times New Roman" w:eastAsia="Calibri" w:hAnsi="Times New Roman" w:cs="Times New Roman"/>
          <w:sz w:val="24"/>
          <w:szCs w:val="24"/>
        </w:rPr>
        <w:t>ratore è intradiegetico, ma eterodiegetico, perché non presente negli eventi del suo vangelo.</w:t>
      </w:r>
    </w:p>
    <w:p w:rsidR="0067120C" w:rsidRPr="00AB7719" w:rsidRDefault="0067120C" w:rsidP="0067120C">
      <w:pPr>
        <w:jc w:val="both"/>
        <w:rPr>
          <w:rFonts w:ascii="Times New Roman" w:eastAsia="Calibri" w:hAnsi="Times New Roman" w:cs="Times New Roman"/>
          <w:sz w:val="24"/>
          <w:szCs w:val="24"/>
        </w:rPr>
      </w:pPr>
      <w:r w:rsidRPr="004C18AB">
        <w:rPr>
          <w:rFonts w:ascii="Times New Roman" w:eastAsia="Calibri" w:hAnsi="Times New Roman" w:cs="Times New Roman"/>
          <w:sz w:val="24"/>
          <w:szCs w:val="24"/>
        </w:rPr>
        <w:t xml:space="preserve">In Mt 13, 4 - 49, la sezione delle parabole del regno, così come in tutti i grandi discorsi del vangelo di Matteo, il narratore intradiegetico si identifica con Gesù. </w:t>
      </w:r>
    </w:p>
    <w:p w:rsidR="0067120C" w:rsidRDefault="0067120C" w:rsidP="0067120C">
      <w:pPr>
        <w:jc w:val="both"/>
        <w:rPr>
          <w:rFonts w:ascii="Times New Roman" w:eastAsia="Calibri" w:hAnsi="Times New Roman" w:cs="Times New Roman"/>
          <w:sz w:val="24"/>
          <w:szCs w:val="24"/>
        </w:rPr>
      </w:pPr>
    </w:p>
    <w:p w:rsidR="0067120C" w:rsidRDefault="0067120C" w:rsidP="0067120C">
      <w:pPr>
        <w:jc w:val="both"/>
        <w:rPr>
          <w:rFonts w:ascii="Times New Roman" w:eastAsia="Calibri" w:hAnsi="Times New Roman" w:cs="Times New Roman"/>
          <w:sz w:val="24"/>
          <w:szCs w:val="24"/>
        </w:rPr>
      </w:pPr>
    </w:p>
    <w:p w:rsidR="0067120C" w:rsidRPr="00AB7719" w:rsidRDefault="0067120C" w:rsidP="0067120C">
      <w:pPr>
        <w:jc w:val="both"/>
        <w:rPr>
          <w:rFonts w:ascii="Times New Roman" w:eastAsia="Calibri" w:hAnsi="Times New Roman" w:cs="Times New Roman"/>
          <w:sz w:val="24"/>
          <w:szCs w:val="24"/>
        </w:rPr>
      </w:pPr>
    </w:p>
    <w:p w:rsidR="0067120C" w:rsidRPr="004C18AB"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3.1.3 </w:t>
      </w:r>
      <w:r w:rsidRPr="00AB7719">
        <w:rPr>
          <w:rFonts w:ascii="Times New Roman" w:eastAsia="Calibri" w:hAnsi="Times New Roman" w:cs="Times New Roman"/>
          <w:sz w:val="24"/>
          <w:szCs w:val="24"/>
        </w:rPr>
        <w:t>I CONFINI DEL RACCONTO</w:t>
      </w:r>
    </w:p>
    <w:p w:rsidR="0067120C" w:rsidRPr="004C18AB" w:rsidRDefault="0067120C" w:rsidP="0067120C">
      <w:pPr>
        <w:jc w:val="both"/>
        <w:rPr>
          <w:rFonts w:ascii="Times New Roman" w:eastAsia="Calibri" w:hAnsi="Times New Roman" w:cs="Times New Roman"/>
          <w:sz w:val="24"/>
          <w:szCs w:val="24"/>
        </w:rPr>
      </w:pPr>
      <w:r w:rsidRPr="004C18AB">
        <w:rPr>
          <w:rFonts w:ascii="Times New Roman" w:eastAsia="Calibri" w:hAnsi="Times New Roman" w:cs="Times New Roman"/>
          <w:sz w:val="24"/>
          <w:szCs w:val="24"/>
        </w:rPr>
        <w:lastRenderedPageBreak/>
        <w:t xml:space="preserve">Dal punto di vista narrativo, come si identificano i confini di un testo? Ci </w:t>
      </w:r>
      <w:r>
        <w:rPr>
          <w:rFonts w:ascii="Times New Roman" w:eastAsia="Calibri" w:hAnsi="Times New Roman" w:cs="Times New Roman"/>
          <w:sz w:val="24"/>
          <w:szCs w:val="24"/>
        </w:rPr>
        <w:t xml:space="preserve">sono almeno 4 criteri:  tempo, </w:t>
      </w:r>
      <w:r w:rsidRPr="004C18AB">
        <w:rPr>
          <w:rFonts w:ascii="Times New Roman" w:eastAsia="Calibri" w:hAnsi="Times New Roman" w:cs="Times New Roman"/>
          <w:sz w:val="24"/>
          <w:szCs w:val="24"/>
        </w:rPr>
        <w:t xml:space="preserve">luogo, personaggi, trama e tema unificatore In questo modo si identificano diversi microracconti, articolati l’uno all’altro in una medesima unità narrativa per mezzo di un tema o di una trama o di un personaggio principale. </w:t>
      </w:r>
    </w:p>
    <w:p w:rsidR="0067120C" w:rsidRPr="004C18AB" w:rsidRDefault="0067120C" w:rsidP="0067120C">
      <w:pPr>
        <w:jc w:val="both"/>
        <w:rPr>
          <w:rFonts w:ascii="Times New Roman" w:eastAsia="Calibri" w:hAnsi="Times New Roman" w:cs="Times New Roman"/>
          <w:sz w:val="24"/>
          <w:szCs w:val="24"/>
        </w:rPr>
      </w:pPr>
      <w:r w:rsidRPr="004C18AB">
        <w:rPr>
          <w:rFonts w:ascii="Times New Roman" w:eastAsia="Calibri" w:hAnsi="Times New Roman" w:cs="Times New Roman"/>
          <w:sz w:val="24"/>
          <w:szCs w:val="24"/>
        </w:rPr>
        <w:t>Ad esempio dopo l’intestazione e la genealogia, che fungono da introduzione per l’inter</w:t>
      </w:r>
      <w:r>
        <w:rPr>
          <w:rFonts w:ascii="Times New Roman" w:eastAsia="Calibri" w:hAnsi="Times New Roman" w:cs="Times New Roman"/>
          <w:sz w:val="24"/>
          <w:szCs w:val="24"/>
        </w:rPr>
        <w:t>o macro – racconto evangelico (Mt 1, 1 – 17</w:t>
      </w:r>
      <w:r w:rsidRPr="004C18AB">
        <w:rPr>
          <w:rFonts w:ascii="Times New Roman" w:eastAsia="Calibri" w:hAnsi="Times New Roman" w:cs="Times New Roman"/>
          <w:sz w:val="24"/>
          <w:szCs w:val="24"/>
        </w:rPr>
        <w:t>), a partire da 1, 18 fino a 2, 23  la sequenza narrativa è unificata da una trama che mostra la nascita e la salvezza originaria del re messia secondo le Scritture. In questa trama sono incastonate due azioni episodiche, quelle che hanno per protagonista Giuseppe e quelle che hanno per protagonista Erode e i magi. Ciò che li accomuna è la regia divina degli eventi e le co</w:t>
      </w:r>
      <w:r>
        <w:rPr>
          <w:rFonts w:ascii="Times New Roman" w:eastAsia="Calibri" w:hAnsi="Times New Roman" w:cs="Times New Roman"/>
          <w:sz w:val="24"/>
          <w:szCs w:val="24"/>
        </w:rPr>
        <w:t>nnessioni temporali / causali (</w:t>
      </w:r>
      <w:r w:rsidRPr="004C18AB">
        <w:rPr>
          <w:rFonts w:ascii="Times New Roman" w:eastAsia="Calibri" w:hAnsi="Times New Roman" w:cs="Times New Roman"/>
          <w:sz w:val="24"/>
          <w:szCs w:val="24"/>
        </w:rPr>
        <w:t>cfr</w:t>
      </w:r>
      <w:r>
        <w:rPr>
          <w:rFonts w:ascii="Times New Roman" w:eastAsia="Calibri" w:hAnsi="Times New Roman" w:cs="Times New Roman"/>
          <w:sz w:val="24"/>
          <w:szCs w:val="24"/>
        </w:rPr>
        <w:t>. v. 13. 16. 19</w:t>
      </w:r>
      <w:r w:rsidRPr="004C18AB">
        <w:rPr>
          <w:rFonts w:ascii="Times New Roman" w:eastAsia="Calibri" w:hAnsi="Times New Roman" w:cs="Times New Roman"/>
          <w:sz w:val="24"/>
          <w:szCs w:val="24"/>
        </w:rPr>
        <w:t>) nonché il tema del compimento delle Scrit</w:t>
      </w:r>
      <w:r w:rsidR="00A12A58">
        <w:rPr>
          <w:rFonts w:ascii="Times New Roman" w:eastAsia="Calibri" w:hAnsi="Times New Roman" w:cs="Times New Roman"/>
          <w:sz w:val="24"/>
          <w:szCs w:val="24"/>
        </w:rPr>
        <w:t>ture, che conclude ogni scena</w:t>
      </w:r>
      <w:r w:rsidRPr="004C18AB">
        <w:rPr>
          <w:rFonts w:ascii="Times New Roman" w:eastAsia="Calibri" w:hAnsi="Times New Roman" w:cs="Times New Roman"/>
          <w:sz w:val="24"/>
          <w:szCs w:val="24"/>
        </w:rPr>
        <w:t xml:space="preserve">. </w:t>
      </w:r>
    </w:p>
    <w:p w:rsidR="0067120C" w:rsidRPr="00AB7719"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Il discorso della montagna (cfr. Mt 5, 1 – 7, 29</w:t>
      </w:r>
      <w:r w:rsidRPr="004C18AB">
        <w:rPr>
          <w:rFonts w:ascii="Times New Roman" w:eastAsia="Calibri" w:hAnsi="Times New Roman" w:cs="Times New Roman"/>
          <w:sz w:val="24"/>
          <w:szCs w:val="24"/>
        </w:rPr>
        <w:t>) è chiaramente delimita</w:t>
      </w:r>
      <w:r>
        <w:rPr>
          <w:rFonts w:ascii="Times New Roman" w:eastAsia="Calibri" w:hAnsi="Times New Roman" w:cs="Times New Roman"/>
          <w:sz w:val="24"/>
          <w:szCs w:val="24"/>
        </w:rPr>
        <w:t>to dalla sua cornice spaziale (il monte, cfr. 5, 1. 8, 1</w:t>
      </w:r>
      <w:r w:rsidRPr="004C18AB">
        <w:rPr>
          <w:rFonts w:ascii="Times New Roman" w:eastAsia="Calibri" w:hAnsi="Times New Roman" w:cs="Times New Roman"/>
          <w:sz w:val="24"/>
          <w:szCs w:val="24"/>
        </w:rPr>
        <w:t>)  e dall’azione di insegnamento di Gesù ( cfr. 5, 1. 7, 29 ).</w:t>
      </w:r>
    </w:p>
    <w:p w:rsidR="0067120C" w:rsidRPr="004C18AB" w:rsidRDefault="0067120C" w:rsidP="0067120C">
      <w:pPr>
        <w:jc w:val="both"/>
        <w:rPr>
          <w:rFonts w:ascii="Times New Roman" w:eastAsia="Calibri" w:hAnsi="Times New Roman" w:cs="Times New Roman"/>
          <w:sz w:val="24"/>
          <w:szCs w:val="24"/>
        </w:rPr>
      </w:pPr>
    </w:p>
    <w:p w:rsidR="0067120C" w:rsidRPr="00AB7719"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3.1.4 </w:t>
      </w:r>
      <w:r w:rsidRPr="00AB7719">
        <w:rPr>
          <w:rFonts w:ascii="Times New Roman" w:eastAsia="Calibri" w:hAnsi="Times New Roman" w:cs="Times New Roman"/>
          <w:sz w:val="24"/>
          <w:szCs w:val="24"/>
        </w:rPr>
        <w:t>LA TRAMA</w:t>
      </w:r>
    </w:p>
    <w:p w:rsidR="0067120C" w:rsidRPr="00AB7719" w:rsidRDefault="0067120C" w:rsidP="0067120C">
      <w:pPr>
        <w:jc w:val="both"/>
        <w:rPr>
          <w:rFonts w:ascii="Times New Roman" w:eastAsia="Calibri" w:hAnsi="Times New Roman" w:cs="Times New Roman"/>
          <w:sz w:val="24"/>
          <w:szCs w:val="24"/>
        </w:rPr>
      </w:pPr>
      <w:r w:rsidRPr="004C18AB">
        <w:rPr>
          <w:rFonts w:ascii="Times New Roman" w:eastAsia="Calibri" w:hAnsi="Times New Roman" w:cs="Times New Roman"/>
          <w:sz w:val="24"/>
          <w:szCs w:val="24"/>
        </w:rPr>
        <w:t xml:space="preserve">Ma </w:t>
      </w:r>
      <w:r>
        <w:rPr>
          <w:rFonts w:ascii="Times New Roman" w:eastAsia="Calibri" w:hAnsi="Times New Roman" w:cs="Times New Roman"/>
          <w:sz w:val="24"/>
          <w:szCs w:val="24"/>
        </w:rPr>
        <w:t>che cos’è esattamente una trama?</w:t>
      </w:r>
      <w:r w:rsidRPr="004C18AB">
        <w:rPr>
          <w:rFonts w:ascii="Times New Roman" w:eastAsia="Calibri" w:hAnsi="Times New Roman" w:cs="Times New Roman"/>
          <w:sz w:val="24"/>
          <w:szCs w:val="24"/>
        </w:rPr>
        <w:t xml:space="preserve"> </w:t>
      </w:r>
      <w:r w:rsidRPr="00AB7719">
        <w:rPr>
          <w:rFonts w:ascii="Times New Roman" w:eastAsia="Calibri" w:hAnsi="Times New Roman" w:cs="Times New Roman"/>
          <w:sz w:val="24"/>
          <w:szCs w:val="24"/>
        </w:rPr>
        <w:t>La trama si distingue dalla cronaca perché non si limita ad elencare i fatti, ma il pone in rapporto di causalità. La trama è dunque l’insieme delle combinazioni mediante le quali certi eventi vengono trasformai in storia, o, correlativamente, una storia è ricava</w:t>
      </w:r>
      <w:r w:rsidR="00275E09">
        <w:rPr>
          <w:rFonts w:ascii="Times New Roman" w:eastAsia="Calibri" w:hAnsi="Times New Roman" w:cs="Times New Roman"/>
          <w:sz w:val="24"/>
          <w:szCs w:val="24"/>
        </w:rPr>
        <w:t>ta</w:t>
      </w:r>
      <w:r w:rsidRPr="004C18AB">
        <w:rPr>
          <w:rFonts w:ascii="Times New Roman" w:eastAsia="Calibri" w:hAnsi="Times New Roman" w:cs="Times New Roman"/>
          <w:sz w:val="24"/>
          <w:szCs w:val="24"/>
        </w:rPr>
        <w:t xml:space="preserve">da eventi. Per Aristotele la </w:t>
      </w:r>
      <w:r w:rsidRPr="00AB7719">
        <w:rPr>
          <w:rFonts w:ascii="Times New Roman" w:eastAsia="Calibri" w:hAnsi="Times New Roman" w:cs="Times New Roman"/>
          <w:sz w:val="24"/>
          <w:szCs w:val="24"/>
        </w:rPr>
        <w:t xml:space="preserve"> trama è costituita da un inizio una complicazione e una soluzione. Ci sono allora due confini narrativi, uno stato iniziale ed uno finale e una trasformazione, come passaggio che deve essere innesc</w:t>
      </w:r>
      <w:r w:rsidR="00D02117">
        <w:rPr>
          <w:rFonts w:ascii="Times New Roman" w:eastAsia="Calibri" w:hAnsi="Times New Roman" w:cs="Times New Roman"/>
          <w:sz w:val="24"/>
          <w:szCs w:val="24"/>
        </w:rPr>
        <w:t>ato (complicazione) e</w:t>
      </w:r>
      <w:r w:rsidRPr="004C18AB">
        <w:rPr>
          <w:rFonts w:ascii="Times New Roman" w:eastAsia="Calibri" w:hAnsi="Times New Roman" w:cs="Times New Roman"/>
          <w:sz w:val="24"/>
          <w:szCs w:val="24"/>
        </w:rPr>
        <w:t xml:space="preserve"> risolto</w:t>
      </w:r>
      <w:r w:rsidRPr="00AB7719">
        <w:rPr>
          <w:rFonts w:ascii="Times New Roman" w:eastAsia="Calibri" w:hAnsi="Times New Roman" w:cs="Times New Roman"/>
          <w:sz w:val="24"/>
          <w:szCs w:val="24"/>
        </w:rPr>
        <w:t xml:space="preserve"> (soluzione). </w:t>
      </w:r>
    </w:p>
    <w:p w:rsidR="0067120C" w:rsidRPr="00AB7719"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Lo s</w:t>
      </w:r>
      <w:r w:rsidRPr="00AB7719">
        <w:rPr>
          <w:rFonts w:ascii="Times New Roman" w:eastAsia="Calibri" w:hAnsi="Times New Roman" w:cs="Times New Roman"/>
          <w:sz w:val="24"/>
          <w:szCs w:val="24"/>
        </w:rPr>
        <w:t xml:space="preserve">chema </w:t>
      </w:r>
      <w:r>
        <w:rPr>
          <w:rFonts w:ascii="Times New Roman" w:eastAsia="Calibri" w:hAnsi="Times New Roman" w:cs="Times New Roman"/>
          <w:sz w:val="24"/>
          <w:szCs w:val="24"/>
        </w:rPr>
        <w:t xml:space="preserve">è </w:t>
      </w:r>
      <w:r w:rsidRPr="00AB7719">
        <w:rPr>
          <w:rFonts w:ascii="Times New Roman" w:eastAsia="Calibri" w:hAnsi="Times New Roman" w:cs="Times New Roman"/>
          <w:sz w:val="24"/>
          <w:szCs w:val="24"/>
        </w:rPr>
        <w:t>quinario: situazione iniziale,</w:t>
      </w:r>
      <w:r w:rsidRPr="004C18AB">
        <w:rPr>
          <w:rFonts w:ascii="Times New Roman" w:eastAsia="Calibri" w:hAnsi="Times New Roman" w:cs="Times New Roman"/>
          <w:sz w:val="24"/>
          <w:szCs w:val="24"/>
        </w:rPr>
        <w:t xml:space="preserve"> </w:t>
      </w:r>
      <w:r w:rsidRPr="00AB7719">
        <w:rPr>
          <w:rFonts w:ascii="Times New Roman" w:eastAsia="Calibri" w:hAnsi="Times New Roman" w:cs="Times New Roman"/>
          <w:sz w:val="24"/>
          <w:szCs w:val="24"/>
        </w:rPr>
        <w:t>complicazione,</w:t>
      </w:r>
      <w:r w:rsidRPr="004C18AB">
        <w:rPr>
          <w:rFonts w:ascii="Times New Roman" w:eastAsia="Calibri" w:hAnsi="Times New Roman" w:cs="Times New Roman"/>
          <w:sz w:val="24"/>
          <w:szCs w:val="24"/>
        </w:rPr>
        <w:t xml:space="preserve"> </w:t>
      </w:r>
      <w:r w:rsidRPr="00AB7719">
        <w:rPr>
          <w:rFonts w:ascii="Times New Roman" w:eastAsia="Calibri" w:hAnsi="Times New Roman" w:cs="Times New Roman"/>
          <w:sz w:val="24"/>
          <w:szCs w:val="24"/>
        </w:rPr>
        <w:t>azione trasformatrice,</w:t>
      </w:r>
      <w:r w:rsidRPr="004C18AB">
        <w:rPr>
          <w:rFonts w:ascii="Times New Roman" w:eastAsia="Calibri" w:hAnsi="Times New Roman" w:cs="Times New Roman"/>
          <w:sz w:val="24"/>
          <w:szCs w:val="24"/>
        </w:rPr>
        <w:t xml:space="preserve"> </w:t>
      </w:r>
      <w:r w:rsidRPr="00AB7719">
        <w:rPr>
          <w:rFonts w:ascii="Times New Roman" w:eastAsia="Calibri" w:hAnsi="Times New Roman" w:cs="Times New Roman"/>
          <w:sz w:val="24"/>
          <w:szCs w:val="24"/>
        </w:rPr>
        <w:t>soluzione, situazione finale.</w:t>
      </w:r>
    </w:p>
    <w:p w:rsidR="0067120C" w:rsidRPr="004C18AB" w:rsidRDefault="0067120C" w:rsidP="0067120C">
      <w:pPr>
        <w:jc w:val="both"/>
        <w:rPr>
          <w:rFonts w:ascii="Times New Roman" w:eastAsia="Calibri" w:hAnsi="Times New Roman" w:cs="Times New Roman"/>
          <w:sz w:val="24"/>
          <w:szCs w:val="24"/>
        </w:rPr>
      </w:pPr>
      <w:r w:rsidRPr="004C18AB">
        <w:rPr>
          <w:rFonts w:ascii="Times New Roman" w:eastAsia="Calibri" w:hAnsi="Times New Roman" w:cs="Times New Roman"/>
          <w:sz w:val="24"/>
          <w:szCs w:val="24"/>
        </w:rPr>
        <w:t>In ogni trama è possibile trovare</w:t>
      </w:r>
      <w:r w:rsidRPr="00AB7719">
        <w:rPr>
          <w:rFonts w:ascii="Times New Roman" w:eastAsia="Calibri" w:hAnsi="Times New Roman" w:cs="Times New Roman"/>
          <w:sz w:val="24"/>
          <w:szCs w:val="24"/>
        </w:rPr>
        <w:t xml:space="preserve"> il picco della tensione drammatica, o apice, che non si trova necessariamente nel centro geometrico del racconto.</w:t>
      </w:r>
      <w:r w:rsidRPr="004C18AB">
        <w:rPr>
          <w:rFonts w:ascii="Times New Roman" w:eastAsia="Calibri" w:hAnsi="Times New Roman" w:cs="Times New Roman"/>
          <w:sz w:val="24"/>
          <w:szCs w:val="24"/>
        </w:rPr>
        <w:t xml:space="preserve"> Nella parabola del padre </w:t>
      </w:r>
      <w:r>
        <w:rPr>
          <w:rFonts w:ascii="Times New Roman" w:eastAsia="Calibri" w:hAnsi="Times New Roman" w:cs="Times New Roman"/>
          <w:sz w:val="24"/>
          <w:szCs w:val="24"/>
        </w:rPr>
        <w:t>misericordioso (Lc 15, 11 – 31</w:t>
      </w:r>
      <w:r w:rsidRPr="004C18AB">
        <w:rPr>
          <w:rFonts w:ascii="Times New Roman" w:eastAsia="Calibri" w:hAnsi="Times New Roman" w:cs="Times New Roman"/>
          <w:sz w:val="24"/>
          <w:szCs w:val="24"/>
        </w:rPr>
        <w:t>) la situazioni iniziale è descritta nel v. 11: un uomo aveva due figli. Poi c’è la complicazione dovuta alla partenza del figlio minore. Infine l’azione trasformatrice, attraverso la carestia, che costringe il figlio minore a trovarsi nel bisogno, porta ad una rivoluzione nel racconto, ossia il ritorno del figlio minore dal padre come servo salariato. Il picco drammatico della tensione si trova al v. 20b dove il narratore, cioè Gesù, descrive l’abbraccio inaspettato del padre. A questo punto l’azione sembra incamminata in una defi</w:t>
      </w:r>
      <w:r>
        <w:rPr>
          <w:rFonts w:ascii="Times New Roman" w:eastAsia="Calibri" w:hAnsi="Times New Roman" w:cs="Times New Roman"/>
          <w:sz w:val="24"/>
          <w:szCs w:val="24"/>
        </w:rPr>
        <w:t>nitiva soluzione con la festa (v. 24</w:t>
      </w:r>
      <w:r w:rsidRPr="004C18AB">
        <w:rPr>
          <w:rFonts w:ascii="Times New Roman" w:eastAsia="Calibri" w:hAnsi="Times New Roman" w:cs="Times New Roman"/>
          <w:sz w:val="24"/>
          <w:szCs w:val="24"/>
        </w:rPr>
        <w:t xml:space="preserve">) senonchè una nuova complicazione, ossia la protesa del figlio maggiore, introduce un’azione trasformatrice che ha il suo punto culminante al v. 31 dove termina il racconto. Il racconto termina sospeso, senza una soluzione. Non sappiamo infatti la risposta del figlio maggiore, perché? </w:t>
      </w:r>
    </w:p>
    <w:p w:rsidR="0067120C" w:rsidRPr="00AB7719" w:rsidRDefault="0067120C" w:rsidP="0067120C">
      <w:pPr>
        <w:jc w:val="both"/>
        <w:rPr>
          <w:rFonts w:ascii="Times New Roman" w:eastAsia="Calibri" w:hAnsi="Times New Roman" w:cs="Times New Roman"/>
          <w:sz w:val="24"/>
          <w:szCs w:val="24"/>
        </w:rPr>
      </w:pPr>
      <w:r w:rsidRPr="004C18AB">
        <w:rPr>
          <w:rFonts w:ascii="Times New Roman" w:eastAsia="Calibri" w:hAnsi="Times New Roman" w:cs="Times New Roman"/>
          <w:sz w:val="24"/>
          <w:szCs w:val="24"/>
        </w:rPr>
        <w:t xml:space="preserve">La trama inoltre si può suddividere in risoluzione e rivelazione. La trama di risoluzione è quella in cui progredisce l’azione attraverso la concatenazione degli eventi per arrivare ad uno stato finale. La trama di rivelazione è quella in cui la risoluzione degli eventi è finalizzata a scoprire una verità nascosta. Per esempio, in un giallo in cui si parte dall’omicidio, la risoluzione degli eventi è già nota. Tutta la trama è finalizzata a rivelare il colpevole,  dunque è una trama di rivelazione. </w:t>
      </w:r>
    </w:p>
    <w:p w:rsidR="0067120C" w:rsidRPr="00AB7719" w:rsidRDefault="0067120C" w:rsidP="0067120C">
      <w:pPr>
        <w:jc w:val="both"/>
        <w:rPr>
          <w:rFonts w:ascii="Times New Roman" w:eastAsia="Calibri" w:hAnsi="Times New Roman" w:cs="Times New Roman"/>
          <w:sz w:val="24"/>
          <w:szCs w:val="24"/>
        </w:rPr>
      </w:pPr>
      <w:r w:rsidRPr="00AB7719">
        <w:rPr>
          <w:rFonts w:ascii="Times New Roman" w:eastAsia="Calibri" w:hAnsi="Times New Roman" w:cs="Times New Roman"/>
          <w:sz w:val="24"/>
          <w:szCs w:val="24"/>
        </w:rPr>
        <w:lastRenderedPageBreak/>
        <w:t xml:space="preserve">In Lc 7 i due episodi della guarigione del figlio del centurione e di Gesù e la donna peccatrice in casa di Simone sono raccolti in una sequenza che guida il lettore da 7, 1 – 50, che tematizza il riconoscimento dell’autorità profetica di Gesù (cfr 16. 26. 28. 39). </w:t>
      </w:r>
      <w:r w:rsidRPr="004C18AB">
        <w:rPr>
          <w:rFonts w:ascii="Times New Roman" w:eastAsia="Calibri" w:hAnsi="Times New Roman" w:cs="Times New Roman"/>
          <w:sz w:val="24"/>
          <w:szCs w:val="24"/>
        </w:rPr>
        <w:t xml:space="preserve"> La trama di rivelazione dunque è finalizzata al riconoscimento di </w:t>
      </w:r>
      <w:r w:rsidRPr="00AB7719">
        <w:rPr>
          <w:rFonts w:ascii="Times New Roman" w:eastAsia="Calibri" w:hAnsi="Times New Roman" w:cs="Times New Roman"/>
          <w:sz w:val="24"/>
          <w:szCs w:val="24"/>
        </w:rPr>
        <w:t xml:space="preserve"> Gesù come profeta.</w:t>
      </w:r>
    </w:p>
    <w:p w:rsidR="0067120C" w:rsidRPr="00AB7719" w:rsidRDefault="0067120C" w:rsidP="0067120C">
      <w:pPr>
        <w:jc w:val="both"/>
        <w:rPr>
          <w:rFonts w:ascii="Times New Roman" w:eastAsia="Calibri" w:hAnsi="Times New Roman" w:cs="Times New Roman"/>
          <w:sz w:val="24"/>
          <w:szCs w:val="24"/>
        </w:rPr>
      </w:pPr>
    </w:p>
    <w:p w:rsidR="0067120C" w:rsidRPr="00AB7719" w:rsidRDefault="0067120C" w:rsidP="0067120C">
      <w:pPr>
        <w:jc w:val="both"/>
        <w:rPr>
          <w:rFonts w:ascii="Times New Roman" w:eastAsia="Calibri" w:hAnsi="Times New Roman" w:cs="Times New Roman"/>
          <w:sz w:val="24"/>
          <w:szCs w:val="24"/>
        </w:rPr>
      </w:pPr>
    </w:p>
    <w:p w:rsidR="0067120C" w:rsidRPr="00AB7719" w:rsidRDefault="0067120C" w:rsidP="0067120C">
      <w:pPr>
        <w:jc w:val="both"/>
        <w:rPr>
          <w:rFonts w:ascii="Times New Roman" w:eastAsia="Calibri" w:hAnsi="Times New Roman" w:cs="Times New Roman"/>
          <w:sz w:val="24"/>
          <w:szCs w:val="24"/>
        </w:rPr>
      </w:pPr>
    </w:p>
    <w:p w:rsidR="0067120C" w:rsidRPr="004C18AB" w:rsidRDefault="0067120C" w:rsidP="0067120C">
      <w:pPr>
        <w:jc w:val="both"/>
        <w:rPr>
          <w:rFonts w:ascii="Times New Roman" w:eastAsia="Calibri" w:hAnsi="Times New Roman" w:cs="Times New Roman"/>
          <w:sz w:val="24"/>
          <w:szCs w:val="24"/>
        </w:rPr>
      </w:pPr>
    </w:p>
    <w:p w:rsidR="0067120C" w:rsidRPr="00AB7719"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3.1.5 </w:t>
      </w:r>
      <w:r w:rsidRPr="00AB7719">
        <w:rPr>
          <w:rFonts w:ascii="Times New Roman" w:eastAsia="Calibri" w:hAnsi="Times New Roman" w:cs="Times New Roman"/>
          <w:sz w:val="24"/>
          <w:szCs w:val="24"/>
        </w:rPr>
        <w:t>PERSONAGGI</w:t>
      </w:r>
    </w:p>
    <w:p w:rsidR="0067120C" w:rsidRPr="00AB7719" w:rsidRDefault="0067120C" w:rsidP="0067120C">
      <w:pPr>
        <w:jc w:val="both"/>
        <w:rPr>
          <w:rFonts w:ascii="Times New Roman" w:eastAsia="Calibri" w:hAnsi="Times New Roman" w:cs="Times New Roman"/>
          <w:sz w:val="24"/>
          <w:szCs w:val="24"/>
        </w:rPr>
      </w:pPr>
      <w:r w:rsidRPr="004C18AB">
        <w:rPr>
          <w:rFonts w:ascii="Times New Roman" w:eastAsia="Calibri" w:hAnsi="Times New Roman" w:cs="Times New Roman"/>
          <w:sz w:val="24"/>
          <w:szCs w:val="24"/>
        </w:rPr>
        <w:t>L’ i</w:t>
      </w:r>
      <w:r w:rsidRPr="00AB7719">
        <w:rPr>
          <w:rFonts w:ascii="Times New Roman" w:eastAsia="Calibri" w:hAnsi="Times New Roman" w:cs="Times New Roman"/>
          <w:sz w:val="24"/>
          <w:szCs w:val="24"/>
        </w:rPr>
        <w:t>dentificazione dei lettore con i personaggi è pilotata dal narratore, attravers</w:t>
      </w:r>
      <w:r w:rsidRPr="004C18AB">
        <w:rPr>
          <w:rFonts w:ascii="Times New Roman" w:eastAsia="Calibri" w:hAnsi="Times New Roman" w:cs="Times New Roman"/>
          <w:sz w:val="24"/>
          <w:szCs w:val="24"/>
        </w:rPr>
        <w:t>o la valutazione dei personaggi,</w:t>
      </w:r>
      <w:r w:rsidRPr="00AB7719">
        <w:rPr>
          <w:rFonts w:ascii="Times New Roman" w:eastAsia="Calibri" w:hAnsi="Times New Roman" w:cs="Times New Roman"/>
          <w:sz w:val="24"/>
          <w:szCs w:val="24"/>
        </w:rPr>
        <w:t xml:space="preserve"> per suscitare empatia, simpatia, antipatia. </w:t>
      </w:r>
      <w:r w:rsidRPr="004C18AB">
        <w:rPr>
          <w:rFonts w:ascii="Times New Roman" w:eastAsia="Calibri" w:hAnsi="Times New Roman" w:cs="Times New Roman"/>
          <w:sz w:val="24"/>
          <w:szCs w:val="24"/>
        </w:rPr>
        <w:t>Il p</w:t>
      </w:r>
      <w:r w:rsidRPr="00AB7719">
        <w:rPr>
          <w:rFonts w:ascii="Times New Roman" w:eastAsia="Calibri" w:hAnsi="Times New Roman" w:cs="Times New Roman"/>
          <w:sz w:val="24"/>
          <w:szCs w:val="24"/>
        </w:rPr>
        <w:t xml:space="preserve">unto di vista valutativo </w:t>
      </w:r>
      <w:r w:rsidRPr="004C18AB">
        <w:rPr>
          <w:rFonts w:ascii="Times New Roman" w:eastAsia="Calibri" w:hAnsi="Times New Roman" w:cs="Times New Roman"/>
          <w:sz w:val="24"/>
          <w:szCs w:val="24"/>
        </w:rPr>
        <w:t xml:space="preserve">è molto importante. Per esempio in Lc 19, 1 – 10 il narratore fa di tutto per suscitare la simpatia del lettore nei confronti di Zaccheo, nonostante la chiara immoralità della sua vita. </w:t>
      </w:r>
    </w:p>
    <w:p w:rsidR="0067120C" w:rsidRPr="00AB7719" w:rsidRDefault="0067120C" w:rsidP="0067120C">
      <w:pPr>
        <w:jc w:val="both"/>
        <w:rPr>
          <w:rFonts w:ascii="Times New Roman" w:eastAsia="Calibri" w:hAnsi="Times New Roman" w:cs="Times New Roman"/>
          <w:sz w:val="24"/>
          <w:szCs w:val="24"/>
        </w:rPr>
      </w:pPr>
    </w:p>
    <w:p w:rsidR="0067120C" w:rsidRPr="00AB7719"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3.1.6 </w:t>
      </w:r>
      <w:r w:rsidRPr="004C18AB">
        <w:rPr>
          <w:rFonts w:ascii="Times New Roman" w:eastAsia="Calibri" w:hAnsi="Times New Roman" w:cs="Times New Roman"/>
          <w:sz w:val="24"/>
          <w:szCs w:val="24"/>
        </w:rPr>
        <w:t>LE POSIZIONI DEL LETTORE</w:t>
      </w:r>
    </w:p>
    <w:p w:rsidR="0067120C" w:rsidRPr="00AB7719" w:rsidRDefault="0067120C" w:rsidP="0067120C">
      <w:pPr>
        <w:jc w:val="both"/>
        <w:rPr>
          <w:rFonts w:ascii="Times New Roman" w:eastAsia="Calibri" w:hAnsi="Times New Roman" w:cs="Times New Roman"/>
          <w:sz w:val="24"/>
          <w:szCs w:val="24"/>
        </w:rPr>
      </w:pPr>
      <w:r w:rsidRPr="00AB7719">
        <w:rPr>
          <w:rFonts w:ascii="Times New Roman" w:eastAsia="Calibri" w:hAnsi="Times New Roman" w:cs="Times New Roman"/>
          <w:sz w:val="24"/>
          <w:szCs w:val="24"/>
        </w:rPr>
        <w:t xml:space="preserve">Il narratore offre al lettore tre posizioni in rapporto ai personaggi: o ne sa di più rispetto al personaggio,o altrettanto o di meno. </w:t>
      </w:r>
      <w:r w:rsidRPr="004C18AB">
        <w:rPr>
          <w:rFonts w:ascii="Times New Roman" w:eastAsia="Calibri" w:hAnsi="Times New Roman" w:cs="Times New Roman"/>
          <w:sz w:val="24"/>
          <w:szCs w:val="24"/>
        </w:rPr>
        <w:t xml:space="preserve">In </w:t>
      </w:r>
      <w:r w:rsidRPr="00AB7719">
        <w:rPr>
          <w:rFonts w:ascii="Times New Roman" w:eastAsia="Calibri" w:hAnsi="Times New Roman" w:cs="Times New Roman"/>
          <w:sz w:val="24"/>
          <w:szCs w:val="24"/>
        </w:rPr>
        <w:t>Lc 24 il lettore sa che lo straniero è Gesù ma i discepoli in cammino verso Emmaus no.</w:t>
      </w:r>
    </w:p>
    <w:p w:rsidR="0067120C" w:rsidRDefault="0067120C" w:rsidP="0067120C">
      <w:pPr>
        <w:jc w:val="both"/>
        <w:rPr>
          <w:rFonts w:ascii="Times New Roman" w:eastAsia="Calibri" w:hAnsi="Times New Roman" w:cs="Times New Roman"/>
          <w:sz w:val="24"/>
          <w:szCs w:val="24"/>
        </w:rPr>
      </w:pPr>
      <w:r w:rsidRPr="004C18AB">
        <w:rPr>
          <w:rFonts w:ascii="Times New Roman" w:eastAsia="Calibri" w:hAnsi="Times New Roman" w:cs="Times New Roman"/>
          <w:sz w:val="24"/>
          <w:szCs w:val="24"/>
        </w:rPr>
        <w:t>La focalizzazione risponde alla domanda:</w:t>
      </w:r>
      <w:r w:rsidRPr="00AB7719">
        <w:rPr>
          <w:rFonts w:ascii="Times New Roman" w:eastAsia="Calibri" w:hAnsi="Times New Roman" w:cs="Times New Roman"/>
          <w:sz w:val="24"/>
          <w:szCs w:val="24"/>
        </w:rPr>
        <w:t xml:space="preserve"> con lo sguardo di chi il narratore ha scelto di far vedere l’avvenimento?  La focalizzazione interna da accesso all’interiorità di un personaggio;</w:t>
      </w:r>
      <w:r>
        <w:rPr>
          <w:rFonts w:ascii="Times New Roman" w:eastAsia="Calibri" w:hAnsi="Times New Roman" w:cs="Times New Roman"/>
          <w:sz w:val="24"/>
          <w:szCs w:val="24"/>
        </w:rPr>
        <w:t xml:space="preserve"> </w:t>
      </w:r>
      <w:r w:rsidRPr="00AB7719">
        <w:rPr>
          <w:rFonts w:ascii="Times New Roman" w:eastAsia="Calibri" w:hAnsi="Times New Roman" w:cs="Times New Roman"/>
          <w:sz w:val="24"/>
          <w:szCs w:val="24"/>
        </w:rPr>
        <w:t>la focalizzazione esterna corrisponde all’inquadratura</w:t>
      </w:r>
      <w:r w:rsidRPr="004C18AB">
        <w:rPr>
          <w:rFonts w:ascii="Times New Roman" w:eastAsia="Calibri" w:hAnsi="Times New Roman" w:cs="Times New Roman"/>
          <w:sz w:val="24"/>
          <w:szCs w:val="24"/>
        </w:rPr>
        <w:t xml:space="preserve"> fissa e</w:t>
      </w:r>
      <w:r w:rsidRPr="00AB7719">
        <w:rPr>
          <w:rFonts w:ascii="Times New Roman" w:eastAsia="Calibri" w:hAnsi="Times New Roman" w:cs="Times New Roman"/>
          <w:sz w:val="24"/>
          <w:szCs w:val="24"/>
        </w:rPr>
        <w:t xml:space="preserve"> coincide con quello che vedr</w:t>
      </w:r>
      <w:r w:rsidRPr="004C18AB">
        <w:rPr>
          <w:rFonts w:ascii="Times New Roman" w:eastAsia="Calibri" w:hAnsi="Times New Roman" w:cs="Times New Roman"/>
          <w:sz w:val="24"/>
          <w:szCs w:val="24"/>
        </w:rPr>
        <w:t>ebbe un osservatore esterno e qui il</w:t>
      </w:r>
      <w:r w:rsidRPr="00AB7719">
        <w:rPr>
          <w:rFonts w:ascii="Times New Roman" w:eastAsia="Calibri" w:hAnsi="Times New Roman" w:cs="Times New Roman"/>
          <w:sz w:val="24"/>
          <w:szCs w:val="24"/>
        </w:rPr>
        <w:t xml:space="preserve"> narratore dice m</w:t>
      </w:r>
      <w:r w:rsidRPr="004C18AB">
        <w:rPr>
          <w:rFonts w:ascii="Times New Roman" w:eastAsia="Calibri" w:hAnsi="Times New Roman" w:cs="Times New Roman"/>
          <w:sz w:val="24"/>
          <w:szCs w:val="24"/>
        </w:rPr>
        <w:t>eno di quanto sa il personaggio.  La</w:t>
      </w:r>
      <w:r w:rsidRPr="00AB7719">
        <w:rPr>
          <w:rFonts w:ascii="Times New Roman" w:eastAsia="Calibri" w:hAnsi="Times New Roman" w:cs="Times New Roman"/>
          <w:sz w:val="24"/>
          <w:szCs w:val="24"/>
        </w:rPr>
        <w:t xml:space="preserve"> focalizzazione zero corrisponde al campo lungo, ossia supera l’ambientazione spaziale e temporale della scena, e il narratore dice p</w:t>
      </w:r>
      <w:r>
        <w:rPr>
          <w:rFonts w:ascii="Times New Roman" w:eastAsia="Calibri" w:hAnsi="Times New Roman" w:cs="Times New Roman"/>
          <w:sz w:val="24"/>
          <w:szCs w:val="24"/>
        </w:rPr>
        <w:t>iù di quanto sanno i personaggi</w:t>
      </w:r>
      <w:r w:rsidRPr="00AB7719">
        <w:rPr>
          <w:rFonts w:ascii="Times New Roman" w:eastAsia="Calibri" w:hAnsi="Times New Roman" w:cs="Times New Roman"/>
          <w:sz w:val="24"/>
          <w:szCs w:val="24"/>
        </w:rPr>
        <w:t>. Nel corso del racconto ci può essere un cambiamento di f</w:t>
      </w:r>
      <w:r w:rsidRPr="004C18AB">
        <w:rPr>
          <w:rFonts w:ascii="Times New Roman" w:eastAsia="Calibri" w:hAnsi="Times New Roman" w:cs="Times New Roman"/>
          <w:sz w:val="24"/>
          <w:szCs w:val="24"/>
        </w:rPr>
        <w:t>ocalizzazione,</w:t>
      </w:r>
      <w:r w:rsidRPr="00AB7719">
        <w:rPr>
          <w:rFonts w:ascii="Times New Roman" w:eastAsia="Calibri" w:hAnsi="Times New Roman" w:cs="Times New Roman"/>
          <w:sz w:val="24"/>
          <w:szCs w:val="24"/>
        </w:rPr>
        <w:t xml:space="preserve"> (focalizzazione su più personaggi, o sfalsamento dove il racconto suggerisce una differenza di percezione tra i personaggi</w:t>
      </w:r>
      <w:r w:rsidRPr="004C18AB">
        <w:rPr>
          <w:rFonts w:ascii="Times New Roman" w:eastAsia="Calibri" w:hAnsi="Times New Roman" w:cs="Times New Roman"/>
          <w:sz w:val="24"/>
          <w:szCs w:val="24"/>
        </w:rPr>
        <w:t xml:space="preserve">). </w:t>
      </w:r>
    </w:p>
    <w:p w:rsidR="0067120C" w:rsidRDefault="0067120C" w:rsidP="0067120C">
      <w:pPr>
        <w:jc w:val="both"/>
        <w:rPr>
          <w:rFonts w:ascii="Times New Roman" w:eastAsia="Calibri" w:hAnsi="Times New Roman" w:cs="Times New Roman"/>
          <w:sz w:val="24"/>
          <w:szCs w:val="24"/>
        </w:rPr>
      </w:pPr>
    </w:p>
    <w:p w:rsidR="0067120C" w:rsidRDefault="0067120C" w:rsidP="0067120C">
      <w:pPr>
        <w:jc w:val="both"/>
        <w:rPr>
          <w:rFonts w:ascii="Times New Roman" w:eastAsia="Calibri" w:hAnsi="Times New Roman" w:cs="Times New Roman"/>
          <w:sz w:val="24"/>
          <w:szCs w:val="24"/>
        </w:rPr>
      </w:pPr>
    </w:p>
    <w:p w:rsidR="0067120C" w:rsidRDefault="0067120C" w:rsidP="0067120C">
      <w:pPr>
        <w:jc w:val="both"/>
        <w:rPr>
          <w:rFonts w:ascii="Times New Roman" w:eastAsia="Calibri" w:hAnsi="Times New Roman" w:cs="Times New Roman"/>
          <w:sz w:val="24"/>
          <w:szCs w:val="24"/>
        </w:rPr>
      </w:pPr>
    </w:p>
    <w:p w:rsidR="00F71FD6" w:rsidRDefault="00F71FD6" w:rsidP="0067120C">
      <w:pPr>
        <w:jc w:val="both"/>
        <w:rPr>
          <w:rFonts w:ascii="Times New Roman" w:eastAsia="Calibri" w:hAnsi="Times New Roman" w:cs="Times New Roman"/>
          <w:sz w:val="24"/>
          <w:szCs w:val="24"/>
        </w:rPr>
      </w:pPr>
    </w:p>
    <w:p w:rsidR="00F71FD6" w:rsidRDefault="00F71FD6" w:rsidP="0067120C">
      <w:pPr>
        <w:jc w:val="both"/>
        <w:rPr>
          <w:rFonts w:ascii="Times New Roman" w:eastAsia="Calibri" w:hAnsi="Times New Roman" w:cs="Times New Roman"/>
          <w:sz w:val="24"/>
          <w:szCs w:val="24"/>
        </w:rPr>
      </w:pPr>
    </w:p>
    <w:p w:rsidR="00F71FD6" w:rsidRDefault="00F71FD6" w:rsidP="0067120C">
      <w:pPr>
        <w:jc w:val="both"/>
        <w:rPr>
          <w:rFonts w:ascii="Times New Roman" w:eastAsia="Calibri" w:hAnsi="Times New Roman" w:cs="Times New Roman"/>
          <w:sz w:val="24"/>
          <w:szCs w:val="24"/>
        </w:rPr>
      </w:pPr>
    </w:p>
    <w:p w:rsidR="00F71FD6" w:rsidRDefault="00F71FD6" w:rsidP="0067120C">
      <w:pPr>
        <w:jc w:val="both"/>
        <w:rPr>
          <w:rFonts w:ascii="Times New Roman" w:eastAsia="Calibri" w:hAnsi="Times New Roman" w:cs="Times New Roman"/>
          <w:sz w:val="24"/>
          <w:szCs w:val="24"/>
        </w:rPr>
      </w:pPr>
    </w:p>
    <w:p w:rsidR="0067120C"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 </w:t>
      </w:r>
      <w:r w:rsidRPr="0067120C">
        <w:rPr>
          <w:rFonts w:ascii="Times New Roman" w:eastAsia="Calibri" w:hAnsi="Times New Roman" w:cs="Times New Roman"/>
          <w:sz w:val="28"/>
          <w:szCs w:val="24"/>
        </w:rPr>
        <w:t>3. 2 IL VANGELO SECONDO MARCO</w:t>
      </w:r>
    </w:p>
    <w:p w:rsidR="0067120C"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3.2.1 Autore / lettore implicito</w:t>
      </w:r>
    </w:p>
    <w:p w:rsidR="0067120C"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Secondo Atti 15, 37 - 39 un certo Giovanni, il cui soprannome era Marco, è associato alla missione di Paolo e Barnaba (cfr. At 13, 5). Precedentemente in At 12, 12 si era già parlato di un Giovanni, detto Marco, la cui madre, Maria, accoglieva la comunità di Gerusalemme in preghiera nella sua casa. Questa persona, collaboratore di Paolo e Barnaba (e forse suo cugino cfr. Col 4, 10) era dunque un giudeo cristiano proveniente da Gerusalemme.  Un certo Marco (forse la stessa persona) è poi citato da Paolo nella lettera a Fm (v. 24), come un collaboratore (cfr. anche 2 Tm 4, 11) che si trova nel luogo dove sta Paolo (Roma o forse Efeso). In 1 Pt 5, 13 Marco è definito “figlio” di Pietro e si trova accanto a lui, a Roma. In effetti il vescovo Papia di Gerapoli (120 - 130)</w:t>
      </w:r>
      <w:r>
        <w:rPr>
          <w:rStyle w:val="Rimandonotaapidipagina"/>
          <w:rFonts w:ascii="Times New Roman" w:eastAsia="Calibri" w:hAnsi="Times New Roman" w:cs="Times New Roman"/>
          <w:sz w:val="24"/>
          <w:szCs w:val="24"/>
        </w:rPr>
        <w:footnoteReference w:id="2"/>
      </w:r>
      <w:r>
        <w:rPr>
          <w:rFonts w:ascii="Times New Roman" w:eastAsia="Calibri" w:hAnsi="Times New Roman" w:cs="Times New Roman"/>
          <w:sz w:val="24"/>
          <w:szCs w:val="24"/>
        </w:rPr>
        <w:t xml:space="preserve"> in una tradizione riportata da Eusebio di Cesarea nella sua </w:t>
      </w:r>
      <w:r w:rsidRPr="00A9222D">
        <w:rPr>
          <w:rFonts w:ascii="Times New Roman" w:eastAsia="Calibri" w:hAnsi="Times New Roman" w:cs="Times New Roman"/>
          <w:i/>
          <w:sz w:val="24"/>
          <w:szCs w:val="24"/>
        </w:rPr>
        <w:t>Storia ecclesastica</w:t>
      </w:r>
      <w:r>
        <w:rPr>
          <w:rFonts w:ascii="Times New Roman" w:eastAsia="Calibri" w:hAnsi="Times New Roman" w:cs="Times New Roman"/>
          <w:sz w:val="24"/>
          <w:szCs w:val="24"/>
        </w:rPr>
        <w:t xml:space="preserve"> afferma che Marco fu l’interprete e il traduttore di Pietro e che non aveva conosciuto Gesù di persona. Il Marco di cui testimonia Papia di Gerapoli nell’opera di Eusebio è lo stessa persona di cui si parla negli Atti degli Apostoli, come collaboratore di Paolo e Barnaba? Alcune difficoltà ci sono in questa identificazione. Infatti il nome latino </w:t>
      </w:r>
      <w:r w:rsidRPr="000428F8">
        <w:rPr>
          <w:rFonts w:ascii="Times New Roman" w:eastAsia="Calibri" w:hAnsi="Times New Roman" w:cs="Times New Roman"/>
          <w:i/>
          <w:sz w:val="24"/>
          <w:szCs w:val="24"/>
        </w:rPr>
        <w:t>Marcus</w:t>
      </w:r>
      <w:r>
        <w:rPr>
          <w:rFonts w:ascii="Times New Roman" w:eastAsia="Calibri" w:hAnsi="Times New Roman" w:cs="Times New Roman"/>
          <w:sz w:val="24"/>
          <w:szCs w:val="24"/>
        </w:rPr>
        <w:t xml:space="preserve"> era frequentissimo nell’antichità. Inoltre il Giovanni detto Marco degli Atti è un giudeo cristiano di Gerusalemme e ciò contrasta col fatto che l’autore del Vangelo di Marco mostra di conoscere ben poco la geografia palestinese. Certamente non si tratta di difficoltà insuperabili e l’ipotesi rimane aperta.  </w:t>
      </w:r>
    </w:p>
    <w:p w:rsidR="0067120C"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Sembra comunque plausibile che Marco nel suo scritto su Gesù organizzò i contenuti di una predicazione ormai tradizionale, di provenienza apostolica, forse petrina. Anche per Ireneo di Lione (II sec. d.C.), infatti, Marco è colui che ha messo per iscritto la predicazione di Pietro</w:t>
      </w:r>
      <w:r>
        <w:rPr>
          <w:rStyle w:val="Rimandonotaapidipagina"/>
          <w:rFonts w:ascii="Times New Roman" w:eastAsia="Calibri" w:hAnsi="Times New Roman" w:cs="Times New Roman"/>
          <w:sz w:val="24"/>
          <w:szCs w:val="24"/>
        </w:rPr>
        <w:footnoteReference w:id="3"/>
      </w:r>
      <w:r>
        <w:rPr>
          <w:rFonts w:ascii="Times New Roman" w:eastAsia="Calibri" w:hAnsi="Times New Roman" w:cs="Times New Roman"/>
          <w:sz w:val="24"/>
          <w:szCs w:val="24"/>
        </w:rPr>
        <w:t>.</w:t>
      </w:r>
    </w:p>
    <w:p w:rsidR="0067120C"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Per quanto riguarda il lettore implicito, diversi elementi confermano che si tratta di una persona di lingua e cultura latina. Abbiamo già parlato dell’imprecisione dei dettagli geografici riguardati la Palestina. Inoltre  la presenza di prestiti greci derivati dal latino e di calchi della grammatica latina suggeriscono che il lettore implicito di Marco provenisse da un ambiente in cui si parlava latino (cfr. </w:t>
      </w:r>
      <w:r w:rsidRPr="00B63E46">
        <w:rPr>
          <w:rFonts w:ascii="Times New Roman" w:eastAsia="Calibri" w:hAnsi="Times New Roman" w:cs="Times New Roman"/>
          <w:i/>
          <w:sz w:val="24"/>
          <w:szCs w:val="24"/>
        </w:rPr>
        <w:t>leghiòn</w:t>
      </w:r>
      <w:r>
        <w:rPr>
          <w:rFonts w:ascii="Times New Roman" w:eastAsia="Calibri" w:hAnsi="Times New Roman" w:cs="Times New Roman"/>
          <w:sz w:val="24"/>
          <w:szCs w:val="24"/>
        </w:rPr>
        <w:t xml:space="preserve"> in 5, 9. 15; </w:t>
      </w:r>
      <w:r>
        <w:rPr>
          <w:rFonts w:ascii="Times New Roman" w:eastAsia="Calibri" w:hAnsi="Times New Roman" w:cs="Times New Roman"/>
          <w:i/>
          <w:sz w:val="24"/>
          <w:szCs w:val="24"/>
        </w:rPr>
        <w:t>kentoù</w:t>
      </w:r>
      <w:r w:rsidRPr="00B63E46">
        <w:rPr>
          <w:rFonts w:ascii="Times New Roman" w:eastAsia="Calibri" w:hAnsi="Times New Roman" w:cs="Times New Roman"/>
          <w:i/>
          <w:sz w:val="24"/>
          <w:szCs w:val="24"/>
        </w:rPr>
        <w:t>rion</w:t>
      </w:r>
      <w:r>
        <w:rPr>
          <w:rFonts w:ascii="Times New Roman" w:eastAsia="Calibri" w:hAnsi="Times New Roman" w:cs="Times New Roman"/>
          <w:sz w:val="24"/>
          <w:szCs w:val="24"/>
        </w:rPr>
        <w:t xml:space="preserve"> in 15, 39; </w:t>
      </w:r>
      <w:r w:rsidRPr="00B63E46">
        <w:rPr>
          <w:rFonts w:ascii="Times New Roman" w:eastAsia="Calibri" w:hAnsi="Times New Roman" w:cs="Times New Roman"/>
          <w:i/>
          <w:sz w:val="24"/>
          <w:szCs w:val="24"/>
        </w:rPr>
        <w:t>hodòn poièin</w:t>
      </w:r>
      <w:r>
        <w:rPr>
          <w:rFonts w:ascii="Times New Roman" w:eastAsia="Calibri" w:hAnsi="Times New Roman" w:cs="Times New Roman"/>
          <w:sz w:val="24"/>
          <w:szCs w:val="24"/>
        </w:rPr>
        <w:t xml:space="preserve"> ossia </w:t>
      </w:r>
      <w:r w:rsidRPr="00B63E46">
        <w:rPr>
          <w:rFonts w:ascii="Times New Roman" w:eastAsia="Calibri" w:hAnsi="Times New Roman" w:cs="Times New Roman"/>
          <w:i/>
          <w:sz w:val="24"/>
          <w:szCs w:val="24"/>
        </w:rPr>
        <w:t>iter facere</w:t>
      </w:r>
      <w:r>
        <w:rPr>
          <w:rFonts w:ascii="Times New Roman" w:eastAsia="Calibri" w:hAnsi="Times New Roman" w:cs="Times New Roman"/>
          <w:sz w:val="24"/>
          <w:szCs w:val="24"/>
        </w:rPr>
        <w:t xml:space="preserve"> in 2, 23).</w:t>
      </w:r>
      <w:r w:rsidRPr="00835C9F">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Vi sono poi dei termini aramaici  tradotti per persone che non conoscono l’aramaico, (cfr. Mc 3, 17 “Boanerghes, cioè figli del tuono”).  L’evangelista deve spiegare  le pratiche di purificazione giudaica (cfr. 7, 3 – 4) rivelando che il suo scritto è destinato a persone che non le praticano. Infine anche l’invito a non divorziare rivolto non solo agli uomini, ma anche alle donne, consuetudine presente nel mondo romano e non in quello giudaico, è un ulteriore conferma dell’identità romana del lettore di Marco (cfr. Mc 10, 1 – 12). </w:t>
      </w:r>
    </w:p>
    <w:p w:rsidR="0067120C"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Alla fine del II sec. Clemente di Alessandria</w:t>
      </w:r>
      <w:r>
        <w:rPr>
          <w:rStyle w:val="Rimandonotaapidipagina"/>
          <w:rFonts w:ascii="Times New Roman" w:eastAsia="Calibri" w:hAnsi="Times New Roman" w:cs="Times New Roman"/>
          <w:sz w:val="24"/>
          <w:szCs w:val="24"/>
        </w:rPr>
        <w:footnoteReference w:id="4"/>
      </w:r>
      <w:r>
        <w:rPr>
          <w:rFonts w:ascii="Times New Roman" w:eastAsia="Calibri" w:hAnsi="Times New Roman" w:cs="Times New Roman"/>
          <w:sz w:val="24"/>
          <w:szCs w:val="24"/>
        </w:rPr>
        <w:t xml:space="preserve"> cita Roma come il luogo in cui Marco scrisse il Vangelo, una tesi sostenuta da un ampio numero di studiosi. Assieme a lui anche Ireneo, Origene, Eusebio di Cesarea, Efrem il Siro appoggiano questa notizia.  Data la forte critica contro il governo dei gentili in Mc 10, 42, si ammette un’importante persecuzione da parte dei gentili</w:t>
      </w:r>
      <w:r w:rsidR="00400C74">
        <w:rPr>
          <w:rFonts w:ascii="Times New Roman" w:eastAsia="Calibri" w:hAnsi="Times New Roman" w:cs="Times New Roman"/>
          <w:sz w:val="24"/>
          <w:szCs w:val="24"/>
        </w:rPr>
        <w:t xml:space="preserve"> nei confronti degli ebrei</w:t>
      </w:r>
      <w:r>
        <w:rPr>
          <w:rFonts w:ascii="Times New Roman" w:eastAsia="Calibri" w:hAnsi="Times New Roman" w:cs="Times New Roman"/>
          <w:sz w:val="24"/>
          <w:szCs w:val="24"/>
        </w:rPr>
        <w:t xml:space="preserve"> prima del 70 d.C.. Solo a Roma essa è testimoniata da Tacito negli Annales (15, 44)  e nella  prima lettera di Clemente romano  (1 Clemente 5, 2 – 7). Tuttavia la notizia di questi disordini (cfr. Mc 13, 7) arriva in tutto l’impero e può essere registrata anche al di fuori di Roma, dalla comunità dove risiede Marco. Altri studiosi infatti affermano l’origine del Vangelo di Marco nella Siria, ad Antiochia, a Efeso, ad Alessandria. Non ci sono elementi probanti per sostenere una di queste ipotesi. </w:t>
      </w:r>
    </w:p>
    <w:p w:rsidR="0067120C" w:rsidRDefault="0067120C" w:rsidP="0067120C">
      <w:pPr>
        <w:jc w:val="both"/>
        <w:rPr>
          <w:rFonts w:ascii="Times New Roman" w:eastAsia="Calibri" w:hAnsi="Times New Roman" w:cs="Times New Roman"/>
          <w:sz w:val="24"/>
          <w:szCs w:val="24"/>
        </w:rPr>
      </w:pPr>
    </w:p>
    <w:p w:rsidR="0067120C"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3.2.2 DATAZIONE</w:t>
      </w:r>
    </w:p>
    <w:p w:rsidR="0067120C"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Siccome Marco mostra di non conoscere dettagli sulla caduta di Gerusalemme, avvenuta nel 70 d.C., si può ipotizzare che sia stato scritto prima o a cavallo di tale data. Infatti anche le diverse affermazioni sul tempio di Mc 13 (cfr. Mc 13, 2 sono troppo generiche e rientrano facilmente nei discorsi stereotipici dell’apocalittica giudaica. Si potrebbe retrodatare Marco fino al 50 – 40 d.C., ma la maggioranza degli studiosi pensa che il livello di elaborazione teologica della tradizione implichi il passaggio di diversi decenni dopo la morte di Gesù.</w:t>
      </w:r>
    </w:p>
    <w:p w:rsidR="0067120C" w:rsidRDefault="0067120C" w:rsidP="0067120C">
      <w:pPr>
        <w:jc w:val="both"/>
        <w:rPr>
          <w:rFonts w:ascii="Times New Roman" w:eastAsia="Calibri" w:hAnsi="Times New Roman" w:cs="Times New Roman"/>
          <w:sz w:val="24"/>
          <w:szCs w:val="24"/>
        </w:rPr>
      </w:pPr>
    </w:p>
    <w:p w:rsidR="0067120C"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3.2.3 COMPOSIZIONE NARRATIVA</w:t>
      </w:r>
    </w:p>
    <w:p w:rsidR="0067120C"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Le indicazioni geografiche possiedono una certa forza strutturante per il vangelo di Marco. In 1, 14b l’indicazione del ministero di Gesù in Galilea è di fondamentale importanza. Gesù, pur con diversi spostamenti interni, rimane in Galilea fino a 7, 24, quando si sposterà in terra pagana, a Tiro e Sidone e nei monti della Decapoli, in territorio pagano. In 8, 27 dopo essere passato a Betsaida di Galilea si trova a Cesarea di Filippo, nell’estremo nord della palestina, sotto le pendici del monte Ermon. Dunque il suo ministero riceve un inaspettato allargamento in territori fondamentalmente pagani.  In 9, 30 il narratore chiarisce che Gesù sta attraversando la Galilea per uscirne e in 10, 1 si trova in Giudea al di la del fiume Giordano. Dopo il passaggio a Gerico (10, 46 – 52) Gesù giunge a Gerusalemme in 11, 11 e entra nel tempio per rimanervi fino a 13, 1. Da qui in poi Gesù rimane a Gerusalemme / Betania ruotando intorno al tempio di Gerusalemme. Riassumendo, si può dire che il ministero di Gesù, iniziato in Galilea, si allarghi in territori pagani a partire da 7, 24, e si diriga a Gerusalemme con gli annunci della passion</w:t>
      </w:r>
      <w:r w:rsidR="00400C74">
        <w:rPr>
          <w:rFonts w:ascii="Times New Roman" w:eastAsia="Calibri" w:hAnsi="Times New Roman" w:cs="Times New Roman"/>
          <w:sz w:val="24"/>
          <w:szCs w:val="24"/>
        </w:rPr>
        <w:t>e da 8, 31/9, 30 in poi, per</w:t>
      </w:r>
      <w:r>
        <w:rPr>
          <w:rFonts w:ascii="Times New Roman" w:eastAsia="Calibri" w:hAnsi="Times New Roman" w:cs="Times New Roman"/>
          <w:sz w:val="24"/>
          <w:szCs w:val="24"/>
        </w:rPr>
        <w:t xml:space="preserve"> arrivare al tempio di Gerusalemme in 11, 11.  Il criterio geografico è dunque importante per un quadro complessivo del ministero di Gesù, ma non consente di determinare troppo nei dettagli la composizione narrativa del Vangelo.</w:t>
      </w:r>
    </w:p>
    <w:p w:rsidR="0067120C"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Una certa funzione strutturante è svolta anche dai sommari, ossia interventi del narratore nella diegesi per riassumere un certo periodo di tempo e una serie di azioni ripetute con verbi all’imperfetto. 1, 14 – 15 introduce la predicazione di Gesù in Galilea. Poi troviamo, ad esempio, 3, 7 – 12; 4, 1 – 2; 4, 33 – 34; 5, 21; 6, 6b; 6, 12; 6, 53 – 56; 9, 30 – 32; 10, 32. Il problema di questi sommari è non sempre </w:t>
      </w:r>
      <w:r>
        <w:rPr>
          <w:rFonts w:ascii="Times New Roman" w:eastAsia="Calibri" w:hAnsi="Times New Roman" w:cs="Times New Roman"/>
          <w:sz w:val="24"/>
          <w:szCs w:val="24"/>
        </w:rPr>
        <w:lastRenderedPageBreak/>
        <w:t xml:space="preserve">gli autori sono concordi nell’individuarli e soprattutto c’è una certa arbitrarietà nel dare ad alcuni di loro più importanza rispetto ad altri. Infine a partire dal c. 11 questi sommari spariscono completamente. </w:t>
      </w:r>
    </w:p>
    <w:p w:rsidR="0067120C"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Un ulteriore criterio è quello di seguire le domande, specie quelle che rimangono  senza risposta e che sollecitano il lettore a proseguire la storia per trovare una risposta. Una serie di domande (cfr. 1, 27; 2, 7. 16. 24; 4, 41; 6, 2; 7, 5; 8, 14 - 21) riguardano l’identità di Gesù e il comportamento suo e dei suoi discepoli. Da quando, in 8, 27 – 30, si arriva alla risposta fondamentale sull’identità di Gesù come messia, queste domande non si trovano più. Iniziano invece gli annunci della passione (8, 31; 9, 31; 10, 32 – 34) che descrivono la modalità con cui dovrà manifestarsi l’identità messianica di Gesù. </w:t>
      </w:r>
    </w:p>
    <w:p w:rsidR="0067120C"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Da quest’ultima osservazione emerge la centralità di 8, 27 – 31. Infatti appena Gesù è riconosciuto come Cristo, egli stesso si preoccupa di chiarire la modalità con cui intende realizzare la sua identità messianica, ossia come messia sofferente, rifiutato dai capi del suo popolo. Da questo momento aumenterà l’incomprensione dei discepoli e il conflitto con le autorità. In questo punto del vangelo fanno un passo in avanti le due trame che percorrono interamente il Vangelo, ossia la trama di rivelazione di Gesù come il Cristo e il Figlio di Dio, che inizia in 1, 1 e culmina in 15, 39 con il riconoscimento definitivo del centurione sotto la croce, e la trama di risoluzione, innescata dal conflitto con le autorità (3, 6; 3, 21 – 30; 11, 18; 14, 1 – 2. 10 – 11) e dall’incomprensione dei discepoli  (8, 33; 9, 10. 32; 14, 50. 51 – 52. 66 - 72) che culmina con la crocefissione e la morte di Gesù. Dunque l’identità messianica di Gesù, che progressivamente si rivela e che ha un punto culminante in 8, 29 con la confessione di Pietro a Cesarea di Filippi, da qui in poi non potrà essere adeguatamente compresa se non in relazione al rifiuto del suo popolo e alla sconfitta del messia  che culmina nella croce. Qui, nella crocefissione, le due trame di rivelazione e di risoluzione si incrociano e saldano definitivamente quando il centurione afferma l’identità di Gesù proprio da come lo vede morire (cfr. 15, 29).Da quanto detto si può individuare una composizione narrativa fondamentalmente bipartita, con un’introduzione in 1, 1 – 13 e un primo versante da 1, 14 a 8, 30 e un secondo versante da 8, 31 a 16, 8 con al centro la confessione di Pietro a Cesarea di Filippo e un culmine narrativo in 15, 39. Al loro interno sommari e spostamenti geografici consentono di individuare le sequenze minori</w:t>
      </w:r>
    </w:p>
    <w:p w:rsidR="0067120C"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1, 14 – 3, 6: avvio dell’attività messianica (cfr. sommario di 1, 14 -15), chiamata dei discepoli e primi contrasti con le autorità.</w:t>
      </w:r>
    </w:p>
    <w:p w:rsidR="0067120C"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3, 7 – 6, 6a:  attività terapeutica di Gesù (cfr. sommario di 3, 7 – 12) convocazione dei dodici, insegnamento e guarigioni.</w:t>
      </w:r>
    </w:p>
    <w:p w:rsidR="0067120C"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6, 6b – 8, 30: Gesù dona il pane a Israele e ai pagani e educa i discepoli a riconoscerlo come messia.</w:t>
      </w:r>
    </w:p>
    <w:p w:rsidR="0067120C"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8, 31 – 10, 52: Gesù in viaggio verso Gerusalemme educa i discepoli a comprendere la modalità della sua manifestazione messianica. </w:t>
      </w:r>
    </w:p>
    <w:p w:rsidR="0067120C"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11, 1 – 13, 37: Attività di Gesù a Gerusalemme, scontro definitivo con le autorità.</w:t>
      </w:r>
    </w:p>
    <w:p w:rsidR="0067120C"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14, 1 – 15, 41: Passione e morte di Gesù e definitiva manifestazione messianica</w:t>
      </w:r>
    </w:p>
    <w:p w:rsidR="0067120C"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15, 42 – 16, 8: epilogo di resurrezione.</w:t>
      </w:r>
    </w:p>
    <w:p w:rsidR="0067120C" w:rsidRDefault="0067120C" w:rsidP="0067120C">
      <w:pPr>
        <w:jc w:val="both"/>
        <w:rPr>
          <w:rFonts w:ascii="Times New Roman" w:eastAsia="Calibri" w:hAnsi="Times New Roman" w:cs="Times New Roman"/>
          <w:sz w:val="24"/>
          <w:szCs w:val="24"/>
        </w:rPr>
      </w:pPr>
    </w:p>
    <w:p w:rsidR="0067120C" w:rsidRPr="0067120C" w:rsidRDefault="003F1F5A" w:rsidP="0067120C">
      <w:pPr>
        <w:jc w:val="both"/>
        <w:rPr>
          <w:rFonts w:ascii="Times New Roman" w:hAnsi="Times New Roman" w:cs="Times New Roman"/>
          <w:sz w:val="28"/>
        </w:rPr>
      </w:pPr>
      <w:r>
        <w:rPr>
          <w:rFonts w:ascii="Times New Roman" w:hAnsi="Times New Roman" w:cs="Times New Roman"/>
          <w:sz w:val="28"/>
        </w:rPr>
        <w:t>3.3 VERSO GERUSALEMME</w:t>
      </w:r>
      <w:r w:rsidR="007E4BCC">
        <w:rPr>
          <w:rFonts w:ascii="Times New Roman" w:hAnsi="Times New Roman" w:cs="Times New Roman"/>
          <w:sz w:val="28"/>
        </w:rPr>
        <w:t xml:space="preserve"> Mc 8, 31 – 10, 52</w:t>
      </w:r>
    </w:p>
    <w:p w:rsidR="0067120C" w:rsidRDefault="0067120C" w:rsidP="0067120C">
      <w:pPr>
        <w:jc w:val="both"/>
        <w:rPr>
          <w:rFonts w:ascii="Times New Roman" w:hAnsi="Times New Roman" w:cs="Times New Roman"/>
          <w:sz w:val="24"/>
        </w:rPr>
      </w:pPr>
      <w:r>
        <w:rPr>
          <w:rFonts w:ascii="Times New Roman" w:hAnsi="Times New Roman" w:cs="Times New Roman"/>
          <w:sz w:val="24"/>
        </w:rPr>
        <w:t>3.3.1 PRESENTAZIONE GENERALE</w:t>
      </w:r>
    </w:p>
    <w:p w:rsidR="003F1F5A" w:rsidRDefault="00F75731" w:rsidP="0067120C">
      <w:pPr>
        <w:jc w:val="both"/>
        <w:rPr>
          <w:rFonts w:ascii="Times New Roman" w:hAnsi="Times New Roman" w:cs="Times New Roman"/>
          <w:sz w:val="24"/>
        </w:rPr>
      </w:pPr>
      <w:r>
        <w:rPr>
          <w:rFonts w:ascii="Times New Roman" w:hAnsi="Times New Roman" w:cs="Times New Roman"/>
          <w:sz w:val="24"/>
        </w:rPr>
        <w:t>Questa sezione</w:t>
      </w:r>
      <w:r w:rsidR="003F1F5A">
        <w:rPr>
          <w:rFonts w:ascii="Times New Roman" w:hAnsi="Times New Roman" w:cs="Times New Roman"/>
          <w:sz w:val="24"/>
        </w:rPr>
        <w:t xml:space="preserve"> narrativa del Vangelo di Marco si apre con il primo annuncio della passione, morte e resurrezione da parte di Gesù (8, 31-32a) e si chiude prima dell’ingresso di Ge</w:t>
      </w:r>
      <w:r w:rsidR="00311469">
        <w:rPr>
          <w:rFonts w:ascii="Times New Roman" w:hAnsi="Times New Roman" w:cs="Times New Roman"/>
          <w:sz w:val="24"/>
        </w:rPr>
        <w:t>sù a Gerusalemme (10, 52). Come si possono definire tali confini e quale composizione interna essa presenta?</w:t>
      </w:r>
    </w:p>
    <w:p w:rsidR="00311469" w:rsidRDefault="00311469" w:rsidP="0067120C">
      <w:pPr>
        <w:jc w:val="both"/>
        <w:rPr>
          <w:rFonts w:ascii="Times New Roman" w:hAnsi="Times New Roman" w:cs="Times New Roman"/>
          <w:sz w:val="24"/>
        </w:rPr>
      </w:pPr>
      <w:r>
        <w:rPr>
          <w:rFonts w:ascii="Times New Roman" w:hAnsi="Times New Roman" w:cs="Times New Roman"/>
          <w:sz w:val="24"/>
        </w:rPr>
        <w:t xml:space="preserve">Per approfondire questa questione utilizziamo i criteri narrativi enunciati e spiegati sopra.  </w:t>
      </w:r>
    </w:p>
    <w:p w:rsidR="00857167" w:rsidRDefault="00857167" w:rsidP="00857167">
      <w:pPr>
        <w:jc w:val="both"/>
        <w:rPr>
          <w:rFonts w:ascii="Times New Roman" w:hAnsi="Times New Roman" w:cs="Times New Roman"/>
          <w:sz w:val="24"/>
        </w:rPr>
      </w:pPr>
      <w:r>
        <w:rPr>
          <w:rFonts w:ascii="Times New Roman" w:hAnsi="Times New Roman" w:cs="Times New Roman"/>
          <w:sz w:val="24"/>
        </w:rPr>
        <w:t>Gli spostamenti di Gesù possono essere considerati come criterio compositivo dal punto di vista spaziale. In 9, 30 il narratore chiarisce che Gesù attraversava la Galilea, fino ad arrivare a Cafarnao al v. 33a. In 10, 1 c’è uno spostamento fondamentale di Gesù in Giudea e al di là del fiume Giordano e, se al v. 17 Gesù incontra il giovane mentre va per la strada, al v. 32 si comprende che tale spostamento ha per meta Gerusalemme, ormai a portata di mano.  In 46a la presenza di Gesù a Gerico è accennata da una breve intrusione del narratore, che introduce il miracolo della guarigione del cieco Bartimeo alla partenza di Gesù da Gerico, mentre sta per affrontare il deserto di Giuda in direzione di Gerusalemme. In 11, 1 Gesù è sul monte degli ulivi e da qui inizia la scena dell’ingresso regale di Gesù in Gerusalemme, con l’invio dei discepoli a prendere il puledro. L’intera sezione è caratterizzata dall’espressione «per la strada» («</w:t>
      </w:r>
      <w:r w:rsidRPr="00CE5DD0">
        <w:rPr>
          <w:rFonts w:ascii="Times New Roman" w:hAnsi="Times New Roman" w:cs="Times New Roman"/>
          <w:sz w:val="24"/>
          <w:lang w:val="el-GR"/>
        </w:rPr>
        <w:t>ἐν τῇ ὁδῷ</w:t>
      </w:r>
      <w:r>
        <w:rPr>
          <w:rFonts w:ascii="Times New Roman" w:hAnsi="Times New Roman" w:cs="Times New Roman"/>
          <w:sz w:val="24"/>
          <w:lang w:val="el-GR"/>
        </w:rPr>
        <w:t>»</w:t>
      </w:r>
      <w:r>
        <w:rPr>
          <w:rFonts w:ascii="Times New Roman" w:hAnsi="Times New Roman" w:cs="Times New Roman"/>
          <w:sz w:val="24"/>
        </w:rPr>
        <w:t>), che introduce o conclude l’attività di Gesù nel suo itinerario geografico (9, 33-34; 10, 17. 32. 46. 52).</w:t>
      </w:r>
    </w:p>
    <w:p w:rsidR="00857167" w:rsidRDefault="00857167" w:rsidP="0067120C">
      <w:pPr>
        <w:jc w:val="both"/>
        <w:rPr>
          <w:rFonts w:ascii="Times New Roman" w:hAnsi="Times New Roman" w:cs="Times New Roman"/>
          <w:sz w:val="24"/>
        </w:rPr>
      </w:pPr>
    </w:p>
    <w:p w:rsidR="00C72C15" w:rsidRDefault="00857167" w:rsidP="0067120C">
      <w:pPr>
        <w:jc w:val="both"/>
        <w:rPr>
          <w:rFonts w:ascii="Times New Roman" w:hAnsi="Times New Roman" w:cs="Times New Roman"/>
          <w:sz w:val="24"/>
        </w:rPr>
      </w:pPr>
      <w:r>
        <w:rPr>
          <w:rFonts w:ascii="Times New Roman" w:hAnsi="Times New Roman" w:cs="Times New Roman"/>
          <w:sz w:val="24"/>
        </w:rPr>
        <w:t>Dal punto di vista temporale n</w:t>
      </w:r>
      <w:r w:rsidR="00311469">
        <w:rPr>
          <w:rFonts w:ascii="Times New Roman" w:hAnsi="Times New Roman" w:cs="Times New Roman"/>
          <w:sz w:val="24"/>
        </w:rPr>
        <w:t>on ci</w:t>
      </w:r>
      <w:r>
        <w:rPr>
          <w:rFonts w:ascii="Times New Roman" w:hAnsi="Times New Roman" w:cs="Times New Roman"/>
          <w:sz w:val="24"/>
        </w:rPr>
        <w:t xml:space="preserve"> sono molte indicazioni esplicite</w:t>
      </w:r>
      <w:r w:rsidR="00311469">
        <w:rPr>
          <w:rFonts w:ascii="Times New Roman" w:hAnsi="Times New Roman" w:cs="Times New Roman"/>
          <w:sz w:val="24"/>
        </w:rPr>
        <w:t xml:space="preserve"> in questa</w:t>
      </w:r>
      <w:r w:rsidR="00F75731">
        <w:rPr>
          <w:rFonts w:ascii="Times New Roman" w:hAnsi="Times New Roman" w:cs="Times New Roman"/>
          <w:sz w:val="24"/>
        </w:rPr>
        <w:t xml:space="preserve"> sezione</w:t>
      </w:r>
      <w:r w:rsidR="00311469">
        <w:rPr>
          <w:rFonts w:ascii="Times New Roman" w:hAnsi="Times New Roman" w:cs="Times New Roman"/>
          <w:sz w:val="24"/>
        </w:rPr>
        <w:t xml:space="preserve">, se si eccettua l’espressione sei giorni dopo (9, 2) con cui inizia il racconto della trasfigurazione, e che rimanda probabilmente alla confessione messianica di Pietro a Cesarea di Filippo (8, 27-30) e alla prima istruzione di Gesù sulla sua passione (8, 31-33). </w:t>
      </w:r>
      <w:r>
        <w:rPr>
          <w:rFonts w:ascii="Times New Roman" w:hAnsi="Times New Roman" w:cs="Times New Roman"/>
          <w:sz w:val="24"/>
        </w:rPr>
        <w:t>Più interessante sempre approfondire il rapporto tra tempo della narrazione e tempo narrato. Infatti</w:t>
      </w:r>
      <w:r w:rsidR="00311469">
        <w:rPr>
          <w:rFonts w:ascii="Times New Roman" w:hAnsi="Times New Roman" w:cs="Times New Roman"/>
          <w:sz w:val="24"/>
        </w:rPr>
        <w:t xml:space="preserve"> la narrazione procede raccontando senza cesure temporali, la trasfigurazione (9, 2-8), il dialogo tra Gesù e i discepoli nello scendere dal monte (9, 9-13) e la scena dell’epilettico indemoniato </w:t>
      </w:r>
      <w:r w:rsidR="005E59CF">
        <w:rPr>
          <w:rFonts w:ascii="Times New Roman" w:hAnsi="Times New Roman" w:cs="Times New Roman"/>
          <w:sz w:val="24"/>
        </w:rPr>
        <w:t xml:space="preserve">(9, 14-29). </w:t>
      </w:r>
      <w:r>
        <w:rPr>
          <w:rFonts w:ascii="Times New Roman" w:hAnsi="Times New Roman" w:cs="Times New Roman"/>
          <w:sz w:val="24"/>
        </w:rPr>
        <w:t>Solo i</w:t>
      </w:r>
      <w:r w:rsidR="005E59CF">
        <w:rPr>
          <w:rFonts w:ascii="Times New Roman" w:hAnsi="Times New Roman" w:cs="Times New Roman"/>
          <w:sz w:val="24"/>
        </w:rPr>
        <w:t>n 9, 30-32</w:t>
      </w:r>
      <w:r w:rsidR="00F906E6">
        <w:rPr>
          <w:rFonts w:ascii="Times New Roman" w:hAnsi="Times New Roman" w:cs="Times New Roman"/>
          <w:sz w:val="24"/>
        </w:rPr>
        <w:t xml:space="preserve"> il tempo narrato si dilata notevolmente per mezzo di un sommario, che riprende l’insegnamento di Gesù sulla sua passione, presentandolo</w:t>
      </w:r>
      <w:r w:rsidR="00947150">
        <w:rPr>
          <w:rFonts w:ascii="Times New Roman" w:hAnsi="Times New Roman" w:cs="Times New Roman"/>
          <w:sz w:val="24"/>
        </w:rPr>
        <w:t xml:space="preserve"> -</w:t>
      </w:r>
      <w:r w:rsidR="00F906E6">
        <w:rPr>
          <w:rFonts w:ascii="Times New Roman" w:hAnsi="Times New Roman" w:cs="Times New Roman"/>
          <w:sz w:val="24"/>
        </w:rPr>
        <w:t xml:space="preserve"> con un verbo all’imperfetto (insegnava</w:t>
      </w:r>
      <w:r w:rsidR="00947150" w:rsidRPr="00947150">
        <w:rPr>
          <w:rFonts w:ascii="Times New Roman" w:hAnsi="Times New Roman" w:cs="Times New Roman"/>
          <w:lang w:val="el-GR" w:bidi="he-IL"/>
        </w:rPr>
        <w:t xml:space="preserve"> </w:t>
      </w:r>
      <w:r w:rsidR="00947150">
        <w:rPr>
          <w:rFonts w:ascii="Times New Roman" w:hAnsi="Times New Roman" w:cs="Times New Roman"/>
          <w:lang w:val="el-GR" w:bidi="he-IL"/>
        </w:rPr>
        <w:t>«</w:t>
      </w:r>
      <w:r w:rsidR="00947150" w:rsidRPr="00947150">
        <w:rPr>
          <w:rFonts w:ascii="Times New Roman" w:hAnsi="Times New Roman" w:cs="Times New Roman"/>
          <w:sz w:val="24"/>
          <w:lang w:val="el-GR"/>
        </w:rPr>
        <w:t>ἐδίδασκεν</w:t>
      </w:r>
      <w:r w:rsidR="00947150">
        <w:rPr>
          <w:rFonts w:ascii="Times New Roman" w:hAnsi="Times New Roman" w:cs="Times New Roman"/>
          <w:sz w:val="24"/>
          <w:lang w:val="el-GR"/>
        </w:rPr>
        <w:t>»</w:t>
      </w:r>
      <w:r w:rsidR="00947150" w:rsidRPr="00947150">
        <w:rPr>
          <w:rFonts w:ascii="Times New Roman" w:hAnsi="Times New Roman" w:cs="Times New Roman"/>
          <w:sz w:val="24"/>
        </w:rPr>
        <w:t>)</w:t>
      </w:r>
      <w:r w:rsidR="00947150">
        <w:rPr>
          <w:rFonts w:ascii="Times New Roman" w:hAnsi="Times New Roman" w:cs="Times New Roman"/>
          <w:sz w:val="24"/>
        </w:rPr>
        <w:t xml:space="preserve"> -</w:t>
      </w:r>
      <w:r w:rsidR="00F906E6">
        <w:rPr>
          <w:rFonts w:ascii="Times New Roman" w:hAnsi="Times New Roman" w:cs="Times New Roman"/>
          <w:sz w:val="24"/>
        </w:rPr>
        <w:t xml:space="preserve"> come un ritornello che Gesù ha ripetuto più volte in tutto l’itinerario di attraversamento della Galilea.</w:t>
      </w:r>
      <w:r w:rsidR="00947150">
        <w:rPr>
          <w:rFonts w:ascii="Times New Roman" w:hAnsi="Times New Roman" w:cs="Times New Roman"/>
          <w:sz w:val="24"/>
        </w:rPr>
        <w:t xml:space="preserve"> Seguono una serie di dialoghi tra Gesù e i discepoli, che</w:t>
      </w:r>
      <w:r w:rsidR="000307CC">
        <w:rPr>
          <w:rFonts w:ascii="Times New Roman" w:hAnsi="Times New Roman" w:cs="Times New Roman"/>
          <w:sz w:val="24"/>
        </w:rPr>
        <w:t>,</w:t>
      </w:r>
      <w:r w:rsidR="00947150">
        <w:rPr>
          <w:rFonts w:ascii="Times New Roman" w:hAnsi="Times New Roman" w:cs="Times New Roman"/>
          <w:sz w:val="24"/>
        </w:rPr>
        <w:t xml:space="preserve"> mediante la tecnica dello showing, fanno coincidere di fatto il tempo della narrazione con il tempo narrato (9, 33</w:t>
      </w:r>
      <w:r w:rsidR="000307CC">
        <w:rPr>
          <w:rFonts w:ascii="Times New Roman" w:hAnsi="Times New Roman" w:cs="Times New Roman"/>
          <w:sz w:val="24"/>
        </w:rPr>
        <w:t>b</w:t>
      </w:r>
      <w:r w:rsidR="00947150">
        <w:rPr>
          <w:rFonts w:ascii="Times New Roman" w:hAnsi="Times New Roman" w:cs="Times New Roman"/>
          <w:sz w:val="24"/>
        </w:rPr>
        <w:t>-49. 10, 2-31</w:t>
      </w:r>
      <w:r>
        <w:rPr>
          <w:rFonts w:ascii="Times New Roman" w:hAnsi="Times New Roman" w:cs="Times New Roman"/>
          <w:sz w:val="24"/>
        </w:rPr>
        <w:t>), se si eccettuano le brevi notazioni di spostamento di 10, 1a. 17a, caratterizzate da verbi al presente storico o da participi che indicano un semplice sfondo dell’azione (</w:t>
      </w:r>
      <w:r w:rsidRPr="00857167">
        <w:rPr>
          <w:rFonts w:ascii="Times New Roman" w:hAnsi="Times New Roman" w:cs="Times New Roman"/>
          <w:sz w:val="24"/>
          <w:lang w:val="el-GR"/>
        </w:rPr>
        <w:t>ἔρχεται</w:t>
      </w:r>
      <w:r w:rsidRPr="00C72C15">
        <w:rPr>
          <w:rFonts w:ascii="Times New Roman" w:hAnsi="Times New Roman" w:cs="Times New Roman"/>
          <w:sz w:val="24"/>
        </w:rPr>
        <w:t xml:space="preserve"> (Mar 10:1 BGT)</w:t>
      </w:r>
      <w:r w:rsidRPr="00857167">
        <w:rPr>
          <w:rFonts w:ascii="Times New Roman" w:hAnsi="Times New Roman" w:cs="Times New Roman"/>
          <w:lang w:val="el-GR" w:bidi="he-IL"/>
        </w:rPr>
        <w:t xml:space="preserve"> </w:t>
      </w:r>
      <w:r w:rsidRPr="00857167">
        <w:rPr>
          <w:rFonts w:ascii="Times New Roman" w:hAnsi="Times New Roman" w:cs="Times New Roman"/>
          <w:sz w:val="24"/>
          <w:lang w:val="el-GR"/>
        </w:rPr>
        <w:t>συμπορεύονται</w:t>
      </w:r>
      <w:r w:rsidRPr="00C72C15">
        <w:rPr>
          <w:rFonts w:ascii="Times New Roman" w:hAnsi="Times New Roman" w:cs="Times New Roman"/>
          <w:sz w:val="24"/>
        </w:rPr>
        <w:t xml:space="preserve"> (Mar 10:1 BGT)</w:t>
      </w:r>
      <w:r w:rsidR="00C72C15" w:rsidRPr="00C72C15">
        <w:rPr>
          <w:rFonts w:ascii="Times New Roman" w:hAnsi="Times New Roman" w:cs="Times New Roman"/>
          <w:lang w:val="el-GR" w:bidi="he-IL"/>
        </w:rPr>
        <w:t xml:space="preserve"> </w:t>
      </w:r>
      <w:r w:rsidR="00C72C15" w:rsidRPr="00C72C15">
        <w:rPr>
          <w:rFonts w:ascii="Times New Roman" w:hAnsi="Times New Roman" w:cs="Times New Roman"/>
          <w:sz w:val="24"/>
          <w:lang w:val="el-GR"/>
        </w:rPr>
        <w:t xml:space="preserve">ἐκπορευομένου αὐτοῦ </w:t>
      </w:r>
      <w:r w:rsidR="00C72C15" w:rsidRPr="00C72C15">
        <w:rPr>
          <w:rFonts w:ascii="Times New Roman" w:hAnsi="Times New Roman" w:cs="Times New Roman"/>
          <w:sz w:val="24"/>
        </w:rPr>
        <w:t xml:space="preserve"> (Mar 10:17 BGT) ).</w:t>
      </w:r>
      <w:r w:rsidR="00C72C15">
        <w:rPr>
          <w:rFonts w:ascii="Times New Roman" w:hAnsi="Times New Roman" w:cs="Times New Roman"/>
          <w:sz w:val="24"/>
        </w:rPr>
        <w:t xml:space="preserve"> </w:t>
      </w:r>
      <w:r>
        <w:rPr>
          <w:rFonts w:ascii="Times New Roman" w:hAnsi="Times New Roman" w:cs="Times New Roman"/>
          <w:sz w:val="24"/>
        </w:rPr>
        <w:t>Un</w:t>
      </w:r>
      <w:r w:rsidR="005A21BC">
        <w:rPr>
          <w:rFonts w:ascii="Times New Roman" w:hAnsi="Times New Roman" w:cs="Times New Roman"/>
          <w:sz w:val="24"/>
        </w:rPr>
        <w:t xml:space="preserve">a </w:t>
      </w:r>
      <w:r>
        <w:rPr>
          <w:rFonts w:ascii="Times New Roman" w:hAnsi="Times New Roman" w:cs="Times New Roman"/>
          <w:sz w:val="24"/>
        </w:rPr>
        <w:t>vera e propria</w:t>
      </w:r>
      <w:r w:rsidR="00C72C15">
        <w:rPr>
          <w:rFonts w:ascii="Times New Roman" w:hAnsi="Times New Roman" w:cs="Times New Roman"/>
          <w:sz w:val="24"/>
        </w:rPr>
        <w:t xml:space="preserve"> </w:t>
      </w:r>
      <w:r>
        <w:rPr>
          <w:rFonts w:ascii="Times New Roman" w:hAnsi="Times New Roman" w:cs="Times New Roman"/>
          <w:sz w:val="24"/>
        </w:rPr>
        <w:t>ulteriore dilatazione del tempo narrato si ha solo con il sommario di 10, 32 anch’esso caratterizzato da una serie di verbi all’imperfetto</w:t>
      </w:r>
      <w:r w:rsidR="00C72C15">
        <w:rPr>
          <w:rFonts w:ascii="Times New Roman" w:hAnsi="Times New Roman" w:cs="Times New Roman"/>
          <w:sz w:val="24"/>
        </w:rPr>
        <w:t xml:space="preserve"> o in forma perifrastica attiva per indicare la continuità dell’azione nel passato (</w:t>
      </w:r>
      <w:r w:rsidR="000E1A43">
        <w:rPr>
          <w:rFonts w:ascii="Times New Roman" w:hAnsi="Times New Roman" w:cs="Times New Roman"/>
          <w:sz w:val="24"/>
        </w:rPr>
        <w:t>«</w:t>
      </w:r>
      <w:r w:rsidR="00C72C15" w:rsidRPr="00C72C15">
        <w:rPr>
          <w:rFonts w:ascii="Times New Roman" w:hAnsi="Times New Roman" w:cs="Times New Roman"/>
          <w:sz w:val="24"/>
          <w:u w:val="single"/>
          <w:lang w:val="el-GR"/>
        </w:rPr>
        <w:t>Ἦσαν</w:t>
      </w:r>
      <w:r w:rsidR="00C72C15" w:rsidRPr="00C72C15">
        <w:rPr>
          <w:rFonts w:ascii="Times New Roman" w:hAnsi="Times New Roman" w:cs="Times New Roman"/>
          <w:sz w:val="24"/>
          <w:lang w:val="el-GR"/>
        </w:rPr>
        <w:t xml:space="preserve"> δὲ ἐν τῇ ὁδῷ </w:t>
      </w:r>
      <w:r w:rsidR="00C72C15" w:rsidRPr="00C72C15">
        <w:rPr>
          <w:rFonts w:ascii="Times New Roman" w:hAnsi="Times New Roman" w:cs="Times New Roman"/>
          <w:sz w:val="24"/>
          <w:u w:val="single"/>
          <w:lang w:val="el-GR"/>
        </w:rPr>
        <w:t>ἀναβαίνοντες</w:t>
      </w:r>
      <w:r w:rsidR="00C72C15" w:rsidRPr="00C72C15">
        <w:rPr>
          <w:rFonts w:ascii="Times New Roman" w:hAnsi="Times New Roman" w:cs="Times New Roman"/>
          <w:sz w:val="24"/>
          <w:lang w:val="el-GR"/>
        </w:rPr>
        <w:t xml:space="preserve"> εἰς Ἱεροσόλυμα, καὶ </w:t>
      </w:r>
      <w:r w:rsidR="00C72C15" w:rsidRPr="00C72C15">
        <w:rPr>
          <w:rFonts w:ascii="Times New Roman" w:hAnsi="Times New Roman" w:cs="Times New Roman"/>
          <w:sz w:val="24"/>
          <w:u w:val="single"/>
          <w:lang w:val="el-GR"/>
        </w:rPr>
        <w:t>ἦν προάγων</w:t>
      </w:r>
      <w:r w:rsidR="00C72C15" w:rsidRPr="00C72C15">
        <w:rPr>
          <w:rFonts w:ascii="Times New Roman" w:hAnsi="Times New Roman" w:cs="Times New Roman"/>
          <w:sz w:val="24"/>
          <w:lang w:val="el-GR"/>
        </w:rPr>
        <w:t xml:space="preserve"> αὐτοὺς ὁ Ἰησοῦς, καὶ </w:t>
      </w:r>
      <w:r w:rsidR="00C72C15" w:rsidRPr="00C72C15">
        <w:rPr>
          <w:rFonts w:ascii="Times New Roman" w:hAnsi="Times New Roman" w:cs="Times New Roman"/>
          <w:sz w:val="24"/>
          <w:u w:val="single"/>
          <w:lang w:val="el-GR"/>
        </w:rPr>
        <w:t>ἐθαμβοῦντο</w:t>
      </w:r>
      <w:r w:rsidR="00C72C15" w:rsidRPr="00C72C15">
        <w:rPr>
          <w:rFonts w:ascii="Times New Roman" w:hAnsi="Times New Roman" w:cs="Times New Roman"/>
          <w:sz w:val="24"/>
          <w:lang w:val="el-GR"/>
        </w:rPr>
        <w:t xml:space="preserve">, οἱ δὲ ἀκολουθοῦντες </w:t>
      </w:r>
      <w:r w:rsidR="00C72C15" w:rsidRPr="00C72C15">
        <w:rPr>
          <w:rFonts w:ascii="Times New Roman" w:hAnsi="Times New Roman" w:cs="Times New Roman"/>
          <w:sz w:val="24"/>
          <w:u w:val="single"/>
          <w:lang w:val="el-GR"/>
        </w:rPr>
        <w:t>ἐφοβοῦντο</w:t>
      </w:r>
      <w:r w:rsidR="000E1A43">
        <w:rPr>
          <w:rFonts w:ascii="Times New Roman" w:hAnsi="Times New Roman" w:cs="Times New Roman"/>
          <w:sz w:val="24"/>
          <w:u w:val="single"/>
          <w:lang w:val="el-GR"/>
        </w:rPr>
        <w:t>»</w:t>
      </w:r>
      <w:r w:rsidR="007E4BCC">
        <w:rPr>
          <w:rFonts w:ascii="Times New Roman" w:hAnsi="Times New Roman" w:cs="Times New Roman"/>
          <w:sz w:val="24"/>
        </w:rPr>
        <w:t xml:space="preserve"> trad. Salivano per strada verso Gerusalemme, Gesù li precedeva ed essi avevano terrore. Coloro che lo seguivano erano impauriti.</w:t>
      </w:r>
      <w:r w:rsidR="00C72C15">
        <w:rPr>
          <w:rFonts w:ascii="Times New Roman" w:hAnsi="Times New Roman" w:cs="Times New Roman"/>
          <w:sz w:val="24"/>
        </w:rPr>
        <w:t xml:space="preserve">) </w:t>
      </w:r>
    </w:p>
    <w:p w:rsidR="00C72C15" w:rsidRDefault="00C72C15" w:rsidP="0067120C">
      <w:pPr>
        <w:jc w:val="both"/>
        <w:rPr>
          <w:rFonts w:ascii="Times New Roman" w:hAnsi="Times New Roman" w:cs="Times New Roman"/>
          <w:sz w:val="24"/>
        </w:rPr>
      </w:pPr>
      <w:r>
        <w:rPr>
          <w:rFonts w:ascii="Times New Roman" w:hAnsi="Times New Roman" w:cs="Times New Roman"/>
          <w:sz w:val="24"/>
        </w:rPr>
        <w:lastRenderedPageBreak/>
        <w:t>Dopo tale sommario si ha solo un altro spostamento, descritto al presente storico al v. 46a (</w:t>
      </w:r>
      <w:r w:rsidRPr="00C72C15">
        <w:rPr>
          <w:rFonts w:ascii="Times New Roman" w:hAnsi="Times New Roman" w:cs="Times New Roman"/>
          <w:sz w:val="24"/>
          <w:lang w:val="el-GR"/>
        </w:rPr>
        <w:t>Καὶ ἔρχονται εἰς Ἰεριχώ</w:t>
      </w:r>
      <w:r w:rsidR="00407163">
        <w:rPr>
          <w:rFonts w:ascii="Times New Roman" w:hAnsi="Times New Roman" w:cs="Times New Roman"/>
          <w:sz w:val="24"/>
        </w:rPr>
        <w:t xml:space="preserve"> trad. Ed essi giunsero a Gerico</w:t>
      </w:r>
      <w:r>
        <w:rPr>
          <w:rFonts w:ascii="Times New Roman" w:hAnsi="Times New Roman" w:cs="Times New Roman"/>
          <w:sz w:val="24"/>
        </w:rPr>
        <w:t>).</w:t>
      </w:r>
    </w:p>
    <w:p w:rsidR="00CE5DD0" w:rsidRDefault="00C72C15" w:rsidP="0067120C">
      <w:pPr>
        <w:jc w:val="both"/>
        <w:rPr>
          <w:rFonts w:ascii="Times New Roman" w:hAnsi="Times New Roman" w:cs="Times New Roman"/>
          <w:sz w:val="24"/>
        </w:rPr>
      </w:pPr>
      <w:r>
        <w:rPr>
          <w:rFonts w:ascii="Times New Roman" w:hAnsi="Times New Roman" w:cs="Times New Roman"/>
          <w:sz w:val="24"/>
        </w:rPr>
        <w:t>Tenendo conto degli spostamenti e della presenza di questi sommari</w:t>
      </w:r>
      <w:r w:rsidR="00F75731">
        <w:rPr>
          <w:rFonts w:ascii="Times New Roman" w:hAnsi="Times New Roman" w:cs="Times New Roman"/>
          <w:sz w:val="24"/>
        </w:rPr>
        <w:t xml:space="preserve"> possiamo affermare che l’intera sezione potrebbe articolarsi in una prima sequenza che parte da 8, 31 e arriva fino a 9, 29: essa è caratterizzata da una certa unità spaziale e da una continuità temporale a partire da 9, 2. Una seconda sequenza inizia con il sommario di 9, 30-32 – il secondo annuncio della passione -</w:t>
      </w:r>
      <w:r w:rsidR="00CE5DD0">
        <w:rPr>
          <w:rFonts w:ascii="Times New Roman" w:hAnsi="Times New Roman" w:cs="Times New Roman"/>
          <w:sz w:val="24"/>
        </w:rPr>
        <w:t xml:space="preserve"> e arriva con</w:t>
      </w:r>
      <w:r w:rsidR="00CE5DD0" w:rsidRPr="00CE5DD0">
        <w:rPr>
          <w:rFonts w:ascii="Times New Roman" w:hAnsi="Times New Roman" w:cs="Times New Roman"/>
          <w:sz w:val="24"/>
        </w:rPr>
        <w:t xml:space="preserve"> </w:t>
      </w:r>
      <w:r w:rsidR="00CE5DD0">
        <w:rPr>
          <w:rFonts w:ascii="Times New Roman" w:hAnsi="Times New Roman" w:cs="Times New Roman"/>
          <w:sz w:val="24"/>
        </w:rPr>
        <w:t>una certa continuità, se si eccettua uno spostamento fondamentale i</w:t>
      </w:r>
      <w:r w:rsidR="00407163">
        <w:rPr>
          <w:rFonts w:ascii="Times New Roman" w:hAnsi="Times New Roman" w:cs="Times New Roman"/>
          <w:sz w:val="24"/>
        </w:rPr>
        <w:t>n Giudea in 10, 1, fino a 10, 31</w:t>
      </w:r>
      <w:r w:rsidR="00CE5DD0">
        <w:rPr>
          <w:rFonts w:ascii="Times New Roman" w:hAnsi="Times New Roman" w:cs="Times New Roman"/>
          <w:sz w:val="24"/>
        </w:rPr>
        <w:t>, a cui</w:t>
      </w:r>
      <w:r w:rsidR="00F75731">
        <w:rPr>
          <w:rFonts w:ascii="Times New Roman" w:hAnsi="Times New Roman" w:cs="Times New Roman"/>
          <w:sz w:val="24"/>
        </w:rPr>
        <w:t xml:space="preserve"> segue il sommario che presenta il terzo annuncio della passione (v. 32-34). </w:t>
      </w:r>
      <w:r w:rsidR="00CE5DD0">
        <w:rPr>
          <w:rFonts w:ascii="Times New Roman" w:hAnsi="Times New Roman" w:cs="Times New Roman"/>
          <w:sz w:val="24"/>
        </w:rPr>
        <w:t>Salvo</w:t>
      </w:r>
      <w:r w:rsidR="00F75731">
        <w:rPr>
          <w:rFonts w:ascii="Times New Roman" w:hAnsi="Times New Roman" w:cs="Times New Roman"/>
          <w:sz w:val="24"/>
        </w:rPr>
        <w:t xml:space="preserve"> un ulteriore nota geografica in 46a</w:t>
      </w:r>
      <w:r w:rsidR="00CE5DD0">
        <w:rPr>
          <w:rFonts w:ascii="Times New Roman" w:hAnsi="Times New Roman" w:cs="Times New Roman"/>
          <w:sz w:val="24"/>
        </w:rPr>
        <w:t xml:space="preserve">, il racconto procede fino al v. 52 senza soluzione di continuità. Al c. 11 la discontinuità è invece chiaramente segnalata dall’ingresso di Gesù in Gerusalemme. </w:t>
      </w:r>
    </w:p>
    <w:p w:rsidR="00CE5DD0" w:rsidRDefault="00CE5DD0" w:rsidP="0067120C">
      <w:pPr>
        <w:jc w:val="both"/>
        <w:rPr>
          <w:rFonts w:ascii="Times New Roman" w:hAnsi="Times New Roman" w:cs="Times New Roman"/>
          <w:sz w:val="24"/>
        </w:rPr>
      </w:pPr>
      <w:r>
        <w:rPr>
          <w:rFonts w:ascii="Times New Roman" w:hAnsi="Times New Roman" w:cs="Times New Roman"/>
          <w:sz w:val="24"/>
        </w:rPr>
        <w:t xml:space="preserve">Potremmo così indicare, a grandi linee tre sequenza narrative, che iniziano tutte e tre con un annuncio della passione, morte e resurrezione da parte di Gesù (I: 8, 31-9, 29; II: 9, 30-10, 31; III: 10, 32-52).  </w:t>
      </w:r>
    </w:p>
    <w:p w:rsidR="000307CC" w:rsidRPr="00855950" w:rsidRDefault="00F75731" w:rsidP="0067120C">
      <w:pPr>
        <w:jc w:val="both"/>
        <w:rPr>
          <w:rFonts w:ascii="Times New Roman" w:hAnsi="Times New Roman" w:cs="Times New Roman"/>
          <w:sz w:val="24"/>
        </w:rPr>
      </w:pPr>
      <w:r>
        <w:rPr>
          <w:rFonts w:ascii="Times New Roman" w:hAnsi="Times New Roman" w:cs="Times New Roman"/>
          <w:sz w:val="24"/>
        </w:rPr>
        <w:t xml:space="preserve"> </w:t>
      </w:r>
    </w:p>
    <w:p w:rsidR="0067120C" w:rsidRPr="00855950" w:rsidRDefault="00C72C15" w:rsidP="0067120C">
      <w:pPr>
        <w:jc w:val="both"/>
        <w:rPr>
          <w:rFonts w:ascii="Times New Roman" w:hAnsi="Times New Roman" w:cs="Times New Roman"/>
          <w:sz w:val="24"/>
        </w:rPr>
      </w:pPr>
      <w:r>
        <w:rPr>
          <w:rFonts w:ascii="Times New Roman" w:hAnsi="Times New Roman" w:cs="Times New Roman"/>
          <w:sz w:val="24"/>
        </w:rPr>
        <w:t>3.3.2 COMPOSIZIONE A PARTIRE DAI PERSONAGGI</w:t>
      </w:r>
      <w:r w:rsidR="003A37D2">
        <w:rPr>
          <w:rFonts w:ascii="Times New Roman" w:hAnsi="Times New Roman" w:cs="Times New Roman"/>
          <w:sz w:val="24"/>
        </w:rPr>
        <w:t xml:space="preserve"> E TRAMA</w:t>
      </w:r>
    </w:p>
    <w:p w:rsidR="00AC0BDB" w:rsidRDefault="005A21BC" w:rsidP="0067120C">
      <w:pPr>
        <w:jc w:val="both"/>
        <w:rPr>
          <w:rFonts w:ascii="Times New Roman" w:hAnsi="Times New Roman" w:cs="Times New Roman"/>
          <w:sz w:val="24"/>
        </w:rPr>
      </w:pPr>
      <w:r>
        <w:rPr>
          <w:rFonts w:ascii="Times New Roman" w:hAnsi="Times New Roman" w:cs="Times New Roman"/>
          <w:sz w:val="24"/>
        </w:rPr>
        <w:t>Gesù è sempre presente e a seconda dei diversi quadri si alterna la presenza della folla e/o dei discepoli (folla+discepoli 8, 34-9, 1</w:t>
      </w:r>
      <w:r w:rsidR="00B650D2">
        <w:rPr>
          <w:rFonts w:ascii="Times New Roman" w:hAnsi="Times New Roman" w:cs="Times New Roman"/>
          <w:sz w:val="24"/>
        </w:rPr>
        <w:t>;</w:t>
      </w:r>
      <w:r>
        <w:rPr>
          <w:rFonts w:ascii="Times New Roman" w:hAnsi="Times New Roman" w:cs="Times New Roman"/>
          <w:sz w:val="24"/>
        </w:rPr>
        <w:t xml:space="preserve"> </w:t>
      </w:r>
      <w:r w:rsidR="00B650D2">
        <w:rPr>
          <w:rFonts w:ascii="Times New Roman" w:hAnsi="Times New Roman" w:cs="Times New Roman"/>
          <w:sz w:val="24"/>
        </w:rPr>
        <w:t xml:space="preserve">9, </w:t>
      </w:r>
      <w:r>
        <w:rPr>
          <w:rFonts w:ascii="Times New Roman" w:hAnsi="Times New Roman" w:cs="Times New Roman"/>
          <w:sz w:val="24"/>
        </w:rPr>
        <w:t>14-27</w:t>
      </w:r>
      <w:r w:rsidR="00B650D2">
        <w:rPr>
          <w:rFonts w:ascii="Times New Roman" w:hAnsi="Times New Roman" w:cs="Times New Roman"/>
          <w:sz w:val="24"/>
        </w:rPr>
        <w:t>; 10, 1</w:t>
      </w:r>
      <w:r>
        <w:rPr>
          <w:rFonts w:ascii="Times New Roman" w:hAnsi="Times New Roman" w:cs="Times New Roman"/>
          <w:sz w:val="24"/>
        </w:rPr>
        <w:t>; discepoli soli con Gesù: 8, 31-34; 9,</w:t>
      </w:r>
      <w:r w:rsidR="00B650D2">
        <w:rPr>
          <w:rFonts w:ascii="Times New Roman" w:hAnsi="Times New Roman" w:cs="Times New Roman"/>
          <w:sz w:val="24"/>
        </w:rPr>
        <w:t xml:space="preserve"> 2-13.</w:t>
      </w:r>
      <w:r>
        <w:rPr>
          <w:rFonts w:ascii="Times New Roman" w:hAnsi="Times New Roman" w:cs="Times New Roman"/>
          <w:sz w:val="24"/>
        </w:rPr>
        <w:t xml:space="preserve"> 28-50</w:t>
      </w:r>
      <w:r w:rsidR="00B650D2">
        <w:rPr>
          <w:rFonts w:ascii="Times New Roman" w:hAnsi="Times New Roman" w:cs="Times New Roman"/>
          <w:sz w:val="24"/>
        </w:rPr>
        <w:t>; 10, 10-16. 23-45). I discepoli soli con Gesù si trovano sempre nei sommari degli annunci della passione (8, 31-34; 9, 30-32; 10, 32-34), in particolari momenti rivelativi (9, 2-10) e in dialoghi con Gesù (9, 9-13; 9, 28-29;</w:t>
      </w:r>
      <w:r w:rsidR="0092458E">
        <w:rPr>
          <w:rFonts w:ascii="Times New Roman" w:hAnsi="Times New Roman" w:cs="Times New Roman"/>
          <w:sz w:val="24"/>
        </w:rPr>
        <w:t xml:space="preserve"> 9, 33- 50; 10, 10-16; 10, 23-31; 35-45). Alcuni di questi dialoghi avvengono in casa, in un ambiente riservato, solo con i discepoli, spesso dopo un miracolo o una discussione pubblica (9, 28-29; 9, 33-50; 10, 10-16). La stragrande maggioranza del testo è dedicata ai discepoli e solo qualche episodio fa emergere personaggi diversi dai discepoli/folla:</w:t>
      </w:r>
      <w:r w:rsidR="00CA764E">
        <w:rPr>
          <w:rFonts w:ascii="Times New Roman" w:hAnsi="Times New Roman" w:cs="Times New Roman"/>
          <w:sz w:val="24"/>
        </w:rPr>
        <w:t xml:space="preserve"> il padre</w:t>
      </w:r>
      <w:r w:rsidR="0074109D">
        <w:rPr>
          <w:rFonts w:ascii="Times New Roman" w:hAnsi="Times New Roman" w:cs="Times New Roman"/>
          <w:sz w:val="24"/>
        </w:rPr>
        <w:t xml:space="preserve"> dell’indemoniato (9, 21</w:t>
      </w:r>
      <w:r w:rsidR="00CA764E">
        <w:rPr>
          <w:rFonts w:ascii="Times New Roman" w:hAnsi="Times New Roman" w:cs="Times New Roman"/>
          <w:sz w:val="24"/>
        </w:rPr>
        <w:t>)</w:t>
      </w:r>
      <w:r w:rsidR="0092458E">
        <w:rPr>
          <w:rFonts w:ascii="Times New Roman" w:hAnsi="Times New Roman" w:cs="Times New Roman"/>
          <w:sz w:val="24"/>
        </w:rPr>
        <w:t xml:space="preserve"> i farisei (10, 2-9); il tale ricco (10, 17-22); il cieco di Gerico a conclusione (10, 46-52).  Alcuni discepoli emergono singolarmente dallo sfondo del gruppo: </w:t>
      </w:r>
      <w:r w:rsidR="00AC0BDB">
        <w:rPr>
          <w:rFonts w:ascii="Times New Roman" w:hAnsi="Times New Roman" w:cs="Times New Roman"/>
          <w:sz w:val="24"/>
        </w:rPr>
        <w:t xml:space="preserve">Pietro (8, 33); </w:t>
      </w:r>
      <w:r w:rsidR="0092458E">
        <w:rPr>
          <w:rFonts w:ascii="Times New Roman" w:hAnsi="Times New Roman" w:cs="Times New Roman"/>
          <w:sz w:val="24"/>
        </w:rPr>
        <w:t>Pietro, Giacomo e Giovanni (9, 2-13)</w:t>
      </w:r>
      <w:r w:rsidR="00AC0BDB">
        <w:rPr>
          <w:rFonts w:ascii="Times New Roman" w:hAnsi="Times New Roman" w:cs="Times New Roman"/>
          <w:sz w:val="24"/>
        </w:rPr>
        <w:t>; Giovanni (9, 38-50); Pietro (10, 28-31)</w:t>
      </w:r>
      <w:r w:rsidR="00237A4D">
        <w:rPr>
          <w:rFonts w:ascii="Times New Roman" w:hAnsi="Times New Roman" w:cs="Times New Roman"/>
          <w:sz w:val="24"/>
        </w:rPr>
        <w:t>; Giacomo e Giovanni (10, 35-40).</w:t>
      </w:r>
    </w:p>
    <w:p w:rsidR="000A2E3B" w:rsidRDefault="003A37D2" w:rsidP="0067120C">
      <w:pPr>
        <w:jc w:val="both"/>
        <w:rPr>
          <w:rFonts w:ascii="Times New Roman" w:hAnsi="Times New Roman" w:cs="Times New Roman"/>
          <w:sz w:val="24"/>
        </w:rPr>
      </w:pPr>
      <w:r>
        <w:rPr>
          <w:rFonts w:ascii="Times New Roman" w:hAnsi="Times New Roman" w:cs="Times New Roman"/>
          <w:sz w:val="24"/>
        </w:rPr>
        <w:t>Possiamo affermare</w:t>
      </w:r>
      <w:r w:rsidR="00AC0BDB">
        <w:rPr>
          <w:rFonts w:ascii="Times New Roman" w:hAnsi="Times New Roman" w:cs="Times New Roman"/>
          <w:sz w:val="24"/>
        </w:rPr>
        <w:t xml:space="preserve"> che l’itinerario di Gesù in questa sezione è continuamente dedicato all’istruzione e al dialogo con i discepoli; Egli prende l’iniziativa annunciando loro ciò che sta per accadere a Gerusalemme e scegliendone alcuni per un’esperienza rivelativa privilegiata</w:t>
      </w:r>
      <w:r w:rsidR="0074109D">
        <w:rPr>
          <w:rFonts w:ascii="Times New Roman" w:hAnsi="Times New Roman" w:cs="Times New Roman"/>
          <w:sz w:val="24"/>
        </w:rPr>
        <w:t xml:space="preserve"> (9, 2-9)</w:t>
      </w:r>
      <w:r w:rsidR="00AC0BDB">
        <w:rPr>
          <w:rFonts w:ascii="Times New Roman" w:hAnsi="Times New Roman" w:cs="Times New Roman"/>
          <w:sz w:val="24"/>
        </w:rPr>
        <w:t>. Inoltre prend</w:t>
      </w:r>
      <w:r w:rsidR="0074109D">
        <w:rPr>
          <w:rFonts w:ascii="Times New Roman" w:hAnsi="Times New Roman" w:cs="Times New Roman"/>
          <w:sz w:val="24"/>
        </w:rPr>
        <w:t>e spunto da</w:t>
      </w:r>
      <w:r w:rsidR="00894F09">
        <w:rPr>
          <w:rFonts w:ascii="Times New Roman" w:hAnsi="Times New Roman" w:cs="Times New Roman"/>
          <w:sz w:val="24"/>
        </w:rPr>
        <w:t xml:space="preserve"> </w:t>
      </w:r>
      <w:r w:rsidR="0074109D">
        <w:rPr>
          <w:rFonts w:ascii="Times New Roman" w:hAnsi="Times New Roman" w:cs="Times New Roman"/>
          <w:sz w:val="24"/>
        </w:rPr>
        <w:t>ciò che capita e dagli interventi o dalle domande dei discepoli</w:t>
      </w:r>
      <w:r w:rsidR="00894F09" w:rsidRPr="00894F09">
        <w:rPr>
          <w:rFonts w:ascii="Times New Roman" w:hAnsi="Times New Roman" w:cs="Times New Roman"/>
          <w:sz w:val="24"/>
        </w:rPr>
        <w:t xml:space="preserve"> </w:t>
      </w:r>
      <w:r w:rsidR="00894F09">
        <w:rPr>
          <w:rFonts w:ascii="Times New Roman" w:hAnsi="Times New Roman" w:cs="Times New Roman"/>
          <w:sz w:val="24"/>
        </w:rPr>
        <w:t>per aiutare i discepoli a comprendere elementi fondamentali del suo insegnamento. Gesù si preoccupa di rispondere e chiarificare dopo ognuno di questi interventi:</w:t>
      </w:r>
      <w:r w:rsidR="0074109D">
        <w:rPr>
          <w:rFonts w:ascii="Times New Roman" w:hAnsi="Times New Roman" w:cs="Times New Roman"/>
          <w:sz w:val="24"/>
        </w:rPr>
        <w:t xml:space="preserve"> </w:t>
      </w:r>
      <w:r w:rsidR="00894F09">
        <w:rPr>
          <w:rFonts w:ascii="Times New Roman" w:hAnsi="Times New Roman" w:cs="Times New Roman"/>
          <w:sz w:val="24"/>
        </w:rPr>
        <w:t xml:space="preserve">il rimprovero di Pietro (8, 32), la domanda di Pietro, Giacomo e Giovanni (9, 11), la domanda dei discepoli (9, 28), </w:t>
      </w:r>
      <w:r w:rsidR="0074109D">
        <w:rPr>
          <w:rFonts w:ascii="Times New Roman" w:hAnsi="Times New Roman" w:cs="Times New Roman"/>
          <w:sz w:val="24"/>
        </w:rPr>
        <w:t xml:space="preserve">l’affermazione di Giovanni </w:t>
      </w:r>
      <w:r w:rsidR="00894F09">
        <w:rPr>
          <w:rFonts w:ascii="Times New Roman" w:hAnsi="Times New Roman" w:cs="Times New Roman"/>
          <w:sz w:val="24"/>
        </w:rPr>
        <w:t>(</w:t>
      </w:r>
      <w:r w:rsidR="0074109D">
        <w:rPr>
          <w:rFonts w:ascii="Times New Roman" w:hAnsi="Times New Roman" w:cs="Times New Roman"/>
          <w:sz w:val="24"/>
        </w:rPr>
        <w:t xml:space="preserve">9, 38), </w:t>
      </w:r>
      <w:r w:rsidR="00AC0BDB">
        <w:rPr>
          <w:rFonts w:ascii="Times New Roman" w:hAnsi="Times New Roman" w:cs="Times New Roman"/>
          <w:sz w:val="24"/>
        </w:rPr>
        <w:t>il litigio tra i discepoli</w:t>
      </w:r>
      <w:r w:rsidR="0074109D">
        <w:rPr>
          <w:rFonts w:ascii="Times New Roman" w:hAnsi="Times New Roman" w:cs="Times New Roman"/>
          <w:sz w:val="24"/>
        </w:rPr>
        <w:t xml:space="preserve"> (9, 33-34)</w:t>
      </w:r>
      <w:r w:rsidR="00AC0BDB">
        <w:rPr>
          <w:rFonts w:ascii="Times New Roman" w:hAnsi="Times New Roman" w:cs="Times New Roman"/>
          <w:sz w:val="24"/>
        </w:rPr>
        <w:t>, la domanda dei farisei</w:t>
      </w:r>
      <w:r w:rsidR="0074109D">
        <w:rPr>
          <w:rFonts w:ascii="Times New Roman" w:hAnsi="Times New Roman" w:cs="Times New Roman"/>
          <w:sz w:val="24"/>
        </w:rPr>
        <w:t xml:space="preserve"> (10, 2)</w:t>
      </w:r>
      <w:r w:rsidR="00AC0BDB">
        <w:rPr>
          <w:rFonts w:ascii="Times New Roman" w:hAnsi="Times New Roman" w:cs="Times New Roman"/>
          <w:sz w:val="24"/>
        </w:rPr>
        <w:t xml:space="preserve"> o quella del tale ricco</w:t>
      </w:r>
      <w:r w:rsidR="0074109D">
        <w:rPr>
          <w:rFonts w:ascii="Times New Roman" w:hAnsi="Times New Roman" w:cs="Times New Roman"/>
          <w:sz w:val="24"/>
        </w:rPr>
        <w:t xml:space="preserve"> (10, 17) o ancora l’affermazione di Pietro (10, 28) e la domanda della madre dei figli di Zebedeo (10, 35)</w:t>
      </w:r>
      <w:r w:rsidR="00894F09">
        <w:rPr>
          <w:rFonts w:ascii="Times New Roman" w:hAnsi="Times New Roman" w:cs="Times New Roman"/>
          <w:sz w:val="24"/>
        </w:rPr>
        <w:t>.</w:t>
      </w:r>
      <w:r w:rsidR="00AC0BDB">
        <w:rPr>
          <w:rFonts w:ascii="Times New Roman" w:hAnsi="Times New Roman" w:cs="Times New Roman"/>
          <w:sz w:val="24"/>
        </w:rPr>
        <w:t xml:space="preserve"> </w:t>
      </w:r>
    </w:p>
    <w:p w:rsidR="00A6526A" w:rsidRDefault="005553CD" w:rsidP="00A6526A">
      <w:pPr>
        <w:jc w:val="both"/>
        <w:rPr>
          <w:rFonts w:ascii="Times New Roman" w:hAnsi="Times New Roman" w:cs="Times New Roman"/>
          <w:sz w:val="24"/>
        </w:rPr>
      </w:pPr>
      <w:r>
        <w:rPr>
          <w:rFonts w:ascii="Times New Roman" w:hAnsi="Times New Roman" w:cs="Times New Roman"/>
          <w:sz w:val="24"/>
        </w:rPr>
        <w:t>Possiamo poi notare che ad ogni annuncio della passione segue una reazione</w:t>
      </w:r>
      <w:r w:rsidR="00AC0BDB">
        <w:rPr>
          <w:rFonts w:ascii="Times New Roman" w:hAnsi="Times New Roman" w:cs="Times New Roman"/>
          <w:sz w:val="24"/>
        </w:rPr>
        <w:t xml:space="preserve"> dei discepoli c</w:t>
      </w:r>
      <w:r>
        <w:rPr>
          <w:rFonts w:ascii="Times New Roman" w:hAnsi="Times New Roman" w:cs="Times New Roman"/>
          <w:sz w:val="24"/>
        </w:rPr>
        <w:t>he non è in linea con tale annuncio</w:t>
      </w:r>
      <w:r w:rsidR="00AC0BDB">
        <w:rPr>
          <w:rFonts w:ascii="Times New Roman" w:hAnsi="Times New Roman" w:cs="Times New Roman"/>
          <w:sz w:val="24"/>
        </w:rPr>
        <w:t xml:space="preserve">: ad esempio </w:t>
      </w:r>
      <w:r w:rsidR="003F2F99">
        <w:rPr>
          <w:rFonts w:ascii="Times New Roman" w:hAnsi="Times New Roman" w:cs="Times New Roman"/>
          <w:sz w:val="24"/>
        </w:rPr>
        <w:t>in 8, 32-33 Pietro sgrida Gesù e viene a sua volta fatto oggetto di u</w:t>
      </w:r>
      <w:r w:rsidR="00EF20F9">
        <w:rPr>
          <w:rFonts w:ascii="Times New Roman" w:hAnsi="Times New Roman" w:cs="Times New Roman"/>
          <w:sz w:val="24"/>
        </w:rPr>
        <w:t>n rimprovero da parte di Gesù,</w:t>
      </w:r>
      <w:r w:rsidR="003F2F99">
        <w:rPr>
          <w:rFonts w:ascii="Times New Roman" w:hAnsi="Times New Roman" w:cs="Times New Roman"/>
          <w:sz w:val="24"/>
        </w:rPr>
        <w:t xml:space="preserve"> in</w:t>
      </w:r>
      <w:r w:rsidR="00237A4D">
        <w:rPr>
          <w:rFonts w:ascii="Times New Roman" w:hAnsi="Times New Roman" w:cs="Times New Roman"/>
          <w:sz w:val="24"/>
        </w:rPr>
        <w:t xml:space="preserve"> 9, 33-34 i discepoli litigano tra di loro su chi sia il più grande, o ancora in 10, 35-40 i discepoli Giacomo e Giovanni </w:t>
      </w:r>
      <w:r w:rsidR="000A2E3B">
        <w:rPr>
          <w:rFonts w:ascii="Times New Roman" w:hAnsi="Times New Roman" w:cs="Times New Roman"/>
          <w:sz w:val="24"/>
        </w:rPr>
        <w:t>chiedono di sedere alla sua gloria, uno alla destra di Gesù e uno alla sua sinistra. Questa risposta dei discepoli, non in sintonia con l’annuncio di Gesù, suscita una catechesi</w:t>
      </w:r>
      <w:r>
        <w:rPr>
          <w:rFonts w:ascii="Times New Roman" w:hAnsi="Times New Roman" w:cs="Times New Roman"/>
          <w:sz w:val="24"/>
        </w:rPr>
        <w:t xml:space="preserve"> discorsiva</w:t>
      </w:r>
      <w:r w:rsidR="000A2E3B">
        <w:rPr>
          <w:rFonts w:ascii="Times New Roman" w:hAnsi="Times New Roman" w:cs="Times New Roman"/>
          <w:sz w:val="24"/>
        </w:rPr>
        <w:t xml:space="preserve"> di Gesù (8, 34-38</w:t>
      </w:r>
      <w:r>
        <w:rPr>
          <w:rFonts w:ascii="Times New Roman" w:hAnsi="Times New Roman" w:cs="Times New Roman"/>
          <w:sz w:val="24"/>
        </w:rPr>
        <w:t>; 9, 35-50; 10, 41-45</w:t>
      </w:r>
      <w:r w:rsidR="00A6526A">
        <w:rPr>
          <w:rFonts w:ascii="Times New Roman" w:hAnsi="Times New Roman" w:cs="Times New Roman"/>
          <w:sz w:val="24"/>
        </w:rPr>
        <w:t>).</w:t>
      </w:r>
      <w:r w:rsidR="00A6526A" w:rsidRPr="00A6526A">
        <w:rPr>
          <w:rFonts w:ascii="Times New Roman" w:hAnsi="Times New Roman" w:cs="Times New Roman"/>
          <w:sz w:val="24"/>
        </w:rPr>
        <w:t xml:space="preserve"> </w:t>
      </w:r>
      <w:r w:rsidR="00A6526A">
        <w:rPr>
          <w:rFonts w:ascii="Times New Roman" w:hAnsi="Times New Roman" w:cs="Times New Roman"/>
          <w:sz w:val="24"/>
        </w:rPr>
        <w:t xml:space="preserve">Si tratta di una </w:t>
      </w:r>
      <w:r w:rsidR="00A6526A">
        <w:rPr>
          <w:rFonts w:ascii="Times New Roman" w:hAnsi="Times New Roman" w:cs="Times New Roman"/>
          <w:sz w:val="24"/>
        </w:rPr>
        <w:lastRenderedPageBreak/>
        <w:t xml:space="preserve">catechesi di Gesù sul tema della croce (8, 34-38), sui bambini e i piccoli che rappresentano i discepoli stessi (36-37), sul settarismo (38-39), sulla carità verso i discepoli (41) e sullo scandalo ai piccoli (42-50).  Infine l’ultima catechesi è sull’umiltà del servizio in analogia al figlio dell’uomo (10, 41-45). </w:t>
      </w:r>
    </w:p>
    <w:p w:rsidR="00A6526A" w:rsidRDefault="00A6526A" w:rsidP="0067120C">
      <w:pPr>
        <w:jc w:val="both"/>
        <w:rPr>
          <w:rFonts w:ascii="Times New Roman" w:hAnsi="Times New Roman" w:cs="Times New Roman"/>
          <w:sz w:val="24"/>
        </w:rPr>
      </w:pPr>
      <w:r>
        <w:rPr>
          <w:rFonts w:ascii="Times New Roman" w:hAnsi="Times New Roman" w:cs="Times New Roman"/>
          <w:sz w:val="24"/>
        </w:rPr>
        <w:t>Oltre alle catechesi una serie di episodi</w:t>
      </w:r>
      <w:r w:rsidR="000A2E3B">
        <w:rPr>
          <w:rFonts w:ascii="Times New Roman" w:hAnsi="Times New Roman" w:cs="Times New Roman"/>
          <w:sz w:val="24"/>
        </w:rPr>
        <w:t xml:space="preserve"> educano i discepoli a</w:t>
      </w:r>
      <w:r w:rsidR="00EF20F9">
        <w:rPr>
          <w:rFonts w:ascii="Times New Roman" w:hAnsi="Times New Roman" w:cs="Times New Roman"/>
          <w:sz w:val="24"/>
        </w:rPr>
        <w:t xml:space="preserve"> comprendere cosa significa che Gesù sia il messia sofferente e cosa </w:t>
      </w:r>
      <w:r>
        <w:rPr>
          <w:rFonts w:ascii="Times New Roman" w:hAnsi="Times New Roman" w:cs="Times New Roman"/>
          <w:sz w:val="24"/>
        </w:rPr>
        <w:t xml:space="preserve">questo </w:t>
      </w:r>
      <w:r w:rsidR="00EF20F9">
        <w:rPr>
          <w:rFonts w:ascii="Times New Roman" w:hAnsi="Times New Roman" w:cs="Times New Roman"/>
          <w:sz w:val="24"/>
        </w:rPr>
        <w:t>implica per i discepoli</w:t>
      </w:r>
      <w:r w:rsidR="005553CD">
        <w:rPr>
          <w:rFonts w:ascii="Times New Roman" w:hAnsi="Times New Roman" w:cs="Times New Roman"/>
          <w:sz w:val="24"/>
        </w:rPr>
        <w:t xml:space="preserve">. </w:t>
      </w:r>
      <w:r w:rsidR="00EF20F9">
        <w:rPr>
          <w:rFonts w:ascii="Times New Roman" w:hAnsi="Times New Roman" w:cs="Times New Roman"/>
          <w:sz w:val="24"/>
        </w:rPr>
        <w:t>Infatti n</w:t>
      </w:r>
      <w:r w:rsidR="005553CD">
        <w:rPr>
          <w:rFonts w:ascii="Times New Roman" w:hAnsi="Times New Roman" w:cs="Times New Roman"/>
          <w:sz w:val="24"/>
        </w:rPr>
        <w:t>ella prima parte della sezione troviamo la trasfigurazione (9, 2-8) e la guarigione del fanciullo epilettico (9, 14-27), entrambi seguiti da un dialogo con i discepoli (9, 10-13; 28-29)</w:t>
      </w:r>
      <w:r>
        <w:rPr>
          <w:rFonts w:ascii="Times New Roman" w:hAnsi="Times New Roman" w:cs="Times New Roman"/>
          <w:sz w:val="24"/>
        </w:rPr>
        <w:t xml:space="preserve"> al cui centro vi è il mistero della resurrezione, la figura di Elia o la fede dei discepoli. Essi sono una generazione senza fede (9, 19) ed è per questo che non riescono a comprendere l’annuncio della passione che Gesù ha fatto loro. Né tantomeno Pietro è in grado di comprendere ancora il significato vero della luce della trasfigurazione (9, 2. 6).</w:t>
      </w:r>
    </w:p>
    <w:p w:rsidR="00A6526A" w:rsidRDefault="00A6526A" w:rsidP="0067120C">
      <w:pPr>
        <w:jc w:val="both"/>
        <w:rPr>
          <w:rFonts w:ascii="Times New Roman" w:hAnsi="Times New Roman" w:cs="Times New Roman"/>
          <w:sz w:val="24"/>
        </w:rPr>
      </w:pPr>
      <w:r>
        <w:rPr>
          <w:rFonts w:ascii="Times New Roman" w:hAnsi="Times New Roman" w:cs="Times New Roman"/>
          <w:sz w:val="24"/>
        </w:rPr>
        <w:t xml:space="preserve"> </w:t>
      </w:r>
      <w:r w:rsidR="005553CD">
        <w:rPr>
          <w:rFonts w:ascii="Times New Roman" w:hAnsi="Times New Roman" w:cs="Times New Roman"/>
          <w:sz w:val="24"/>
        </w:rPr>
        <w:t xml:space="preserve">Nella seconda parte della sezione si trova l’interrogazione dei farisei </w:t>
      </w:r>
      <w:r w:rsidR="00EF20F9">
        <w:rPr>
          <w:rFonts w:ascii="Times New Roman" w:hAnsi="Times New Roman" w:cs="Times New Roman"/>
          <w:sz w:val="24"/>
        </w:rPr>
        <w:t>(10, 2-9) e l’incontro con il tale ricco (17-22), anch’essi seguiti ambedue da un dialogo con i discepoli (10, 10-12.13-16 e 10, 23-27.28-31)</w:t>
      </w:r>
      <w:r w:rsidR="003A37D2">
        <w:rPr>
          <w:rFonts w:ascii="Times New Roman" w:hAnsi="Times New Roman" w:cs="Times New Roman"/>
          <w:sz w:val="24"/>
        </w:rPr>
        <w:t xml:space="preserve"> sull’importanza di accogliere il regno dei cieli come un bambino (10, 13-16) e sulla necessità di lasciare tutte le ricchezze per seguire Gesù (10, 23-31) ed avere il centuplo già in questo tempo.</w:t>
      </w:r>
      <w:r w:rsidR="00EF20F9">
        <w:rPr>
          <w:rFonts w:ascii="Times New Roman" w:hAnsi="Times New Roman" w:cs="Times New Roman"/>
          <w:sz w:val="24"/>
        </w:rPr>
        <w:t xml:space="preserve"> </w:t>
      </w:r>
    </w:p>
    <w:p w:rsidR="00AC0BDB" w:rsidRDefault="00EF20F9" w:rsidP="0067120C">
      <w:pPr>
        <w:jc w:val="both"/>
        <w:rPr>
          <w:rFonts w:ascii="Times New Roman" w:hAnsi="Times New Roman" w:cs="Times New Roman"/>
          <w:sz w:val="24"/>
        </w:rPr>
      </w:pPr>
      <w:r>
        <w:rPr>
          <w:rFonts w:ascii="Times New Roman" w:hAnsi="Times New Roman" w:cs="Times New Roman"/>
          <w:sz w:val="24"/>
        </w:rPr>
        <w:t>Infine nella terza parte</w:t>
      </w:r>
      <w:r w:rsidR="003A37D2">
        <w:rPr>
          <w:rFonts w:ascii="Times New Roman" w:hAnsi="Times New Roman" w:cs="Times New Roman"/>
          <w:sz w:val="24"/>
        </w:rPr>
        <w:t>, dopo la catechesi di Gesù sul servizio umile del figlio dell’uomo,</w:t>
      </w:r>
      <w:r>
        <w:rPr>
          <w:rFonts w:ascii="Times New Roman" w:hAnsi="Times New Roman" w:cs="Times New Roman"/>
          <w:sz w:val="24"/>
        </w:rPr>
        <w:t xml:space="preserve"> si trova il racconto finale </w:t>
      </w:r>
      <w:r w:rsidR="003A37D2">
        <w:rPr>
          <w:rFonts w:ascii="Times New Roman" w:hAnsi="Times New Roman" w:cs="Times New Roman"/>
          <w:sz w:val="24"/>
        </w:rPr>
        <w:t xml:space="preserve">del cieco di Gerico (10, 46-52), che rappresenta la figura del vero discepoli, guarito dalla sua cecità e capace di seguire Gesù nella sua strada verso Gerusalemme. Questa figura, a differenza del tale ricco, diviene il punto di riferimento degli stessi discepoli, che sono chiamati a convertirsi dalle loro logiche mondane e a seguire Gesù nella strada della croce. </w:t>
      </w:r>
    </w:p>
    <w:p w:rsidR="0092458E" w:rsidRDefault="00BF64EF" w:rsidP="0067120C">
      <w:pPr>
        <w:jc w:val="both"/>
        <w:rPr>
          <w:rFonts w:ascii="Times New Roman" w:hAnsi="Times New Roman" w:cs="Times New Roman"/>
          <w:sz w:val="24"/>
        </w:rPr>
      </w:pPr>
      <w:r>
        <w:rPr>
          <w:rFonts w:ascii="Times New Roman" w:hAnsi="Times New Roman" w:cs="Times New Roman"/>
          <w:sz w:val="24"/>
        </w:rPr>
        <w:t xml:space="preserve">Da queste considerazioni emerge una indicazione globale sulla trama in questa sezione. Essa si snoda per strada, nel viaggio di Gesù verso Gerusalemme, ed è mentre Gesù cammina che accadono una serie di incontri (cf 10, 17. 46). Questo aspetto, se da un lato ci indica il movimento della risoluzione, che è rivolto verso l’arrivo di Gesù a Gerusalemme e verso il suo destino di sofferenza e di morte, dall’altro però deve essere interpretato anche simbolicamente. L’incontro con Gesù avviene mentre egli cammina, e ogni personaggio reagisce in modo diverso: c’è la fede in cammino del padre del bambino epilettico, il rifiuto del ricco, l’opposizione dottrinale dei farisei. Ognuna di queste categorie è posta in rapporto con i discepoli e la loro sequela di Gesù, caratterizzata dalla fede, dalla radicalità nel lasciare tutto e dall’umiltà dei piccoli, sul modello del figlio dell’uomo che “è venuto non per essere servito, ma per servire e dare la propria vita in riscatto per molti” (10, 45). Il modello del discepolo è rappresentato dal cieco Bartimeo, che sedeva lungo la strada e gridava al figlio di Davide di aver pietà di lui. La sua cecità è posta in parallelo all’incapacità da parte dei discepoli di comprendere lo stile messianico di Gesù e la croce. Solo la parola di Gesù </w:t>
      </w:r>
      <w:r w:rsidR="00D237E8">
        <w:rPr>
          <w:rFonts w:ascii="Times New Roman" w:hAnsi="Times New Roman" w:cs="Times New Roman"/>
          <w:sz w:val="24"/>
        </w:rPr>
        <w:t>e la fede del cieco possono permettergli</w:t>
      </w:r>
      <w:r>
        <w:rPr>
          <w:rFonts w:ascii="Times New Roman" w:hAnsi="Times New Roman" w:cs="Times New Roman"/>
          <w:sz w:val="24"/>
        </w:rPr>
        <w:t xml:space="preserve"> di riavere la </w:t>
      </w:r>
      <w:r w:rsidR="00D237E8">
        <w:rPr>
          <w:rFonts w:ascii="Times New Roman" w:hAnsi="Times New Roman" w:cs="Times New Roman"/>
          <w:sz w:val="24"/>
        </w:rPr>
        <w:t xml:space="preserve">vista e di seguire Gesù. Come Bartimeo anche i discepoli sono chiamati a vivere secondo le esigenze radicali di questa fede e con essi il lettore stesso è ora invitato a seguire Gesù ed entrare con lui a Gerusalemme, per vivere nella fede il mistero della sua morte e resurrezione. </w:t>
      </w:r>
      <w:r>
        <w:rPr>
          <w:rFonts w:ascii="Times New Roman" w:hAnsi="Times New Roman" w:cs="Times New Roman"/>
          <w:sz w:val="24"/>
        </w:rPr>
        <w:t xml:space="preserve">    </w:t>
      </w:r>
    </w:p>
    <w:p w:rsidR="00BF64EF" w:rsidRDefault="00D237E8" w:rsidP="0067120C">
      <w:pPr>
        <w:jc w:val="both"/>
        <w:rPr>
          <w:rFonts w:ascii="Times New Roman" w:hAnsi="Times New Roman" w:cs="Times New Roman"/>
          <w:sz w:val="24"/>
        </w:rPr>
      </w:pPr>
      <w:r>
        <w:rPr>
          <w:rFonts w:ascii="Times New Roman" w:hAnsi="Times New Roman" w:cs="Times New Roman"/>
          <w:sz w:val="24"/>
        </w:rPr>
        <w:t xml:space="preserve">Accanto dunque alla risoluzione degli eventi, che stanno portando Gesù a morire a Gerusalemme, c’è la rivelazione del figlio dell’uomo, che è il Cristo e insieme il Figlio prediletto del Padre (9, 7), la cui gloria è ora tutta concentrata nella sua umanità povera, sola, e priva di adeguate difese contro la violenza dei suoi avversari e si compirà definitivamente sotto la croce (cf 15, 39). Camminando dietro </w:t>
      </w:r>
      <w:r>
        <w:rPr>
          <w:rFonts w:ascii="Times New Roman" w:hAnsi="Times New Roman" w:cs="Times New Roman"/>
          <w:sz w:val="24"/>
        </w:rPr>
        <w:lastRenderedPageBreak/>
        <w:t xml:space="preserve">a lui gli uomini, compresi i lettori, si rivelano come discepoli, finalmente guariti dalla loro cecità, per poter contemplare senza veli la misteriosa gloria della sua passione.  </w:t>
      </w:r>
    </w:p>
    <w:p w:rsidR="0067120C" w:rsidRPr="00855950" w:rsidRDefault="00B650D2" w:rsidP="0067120C">
      <w:pPr>
        <w:jc w:val="both"/>
        <w:rPr>
          <w:rFonts w:ascii="Times New Roman" w:hAnsi="Times New Roman" w:cs="Times New Roman"/>
          <w:sz w:val="24"/>
        </w:rPr>
      </w:pPr>
      <w:r>
        <w:rPr>
          <w:rFonts w:ascii="Times New Roman" w:hAnsi="Times New Roman" w:cs="Times New Roman"/>
          <w:sz w:val="24"/>
        </w:rPr>
        <w:t xml:space="preserve"> </w:t>
      </w:r>
      <w:r w:rsidR="005A21BC">
        <w:rPr>
          <w:rFonts w:ascii="Times New Roman" w:hAnsi="Times New Roman" w:cs="Times New Roman"/>
          <w:sz w:val="24"/>
        </w:rPr>
        <w:t xml:space="preserve"> </w:t>
      </w:r>
    </w:p>
    <w:p w:rsidR="0067120C" w:rsidRDefault="0067120C" w:rsidP="0067120C">
      <w:pPr>
        <w:jc w:val="both"/>
        <w:rPr>
          <w:rFonts w:ascii="Times New Roman" w:hAnsi="Times New Roman" w:cs="Times New Roman"/>
          <w:sz w:val="24"/>
        </w:rPr>
      </w:pPr>
    </w:p>
    <w:p w:rsidR="0067120C" w:rsidRDefault="0067120C" w:rsidP="0067120C">
      <w:pPr>
        <w:jc w:val="both"/>
        <w:rPr>
          <w:rFonts w:ascii="Times New Roman" w:hAnsi="Times New Roman" w:cs="Times New Roman"/>
          <w:sz w:val="24"/>
        </w:rPr>
      </w:pPr>
    </w:p>
    <w:p w:rsidR="0067120C" w:rsidRPr="00855950" w:rsidRDefault="0067120C" w:rsidP="0067120C">
      <w:pPr>
        <w:jc w:val="both"/>
        <w:rPr>
          <w:rFonts w:ascii="Times New Roman" w:hAnsi="Times New Roman" w:cs="Times New Roman"/>
          <w:sz w:val="24"/>
        </w:rPr>
      </w:pPr>
      <w:r>
        <w:rPr>
          <w:rFonts w:ascii="Times New Roman" w:hAnsi="Times New Roman" w:cs="Times New Roman"/>
          <w:sz w:val="24"/>
        </w:rPr>
        <w:t xml:space="preserve">3.3.3 </w:t>
      </w:r>
      <w:r w:rsidRPr="00855950">
        <w:rPr>
          <w:rStyle w:val="Rimandonotaapidipagina"/>
          <w:rFonts w:ascii="Times New Roman" w:hAnsi="Times New Roman" w:cs="Times New Roman"/>
          <w:sz w:val="24"/>
        </w:rPr>
        <w:footnoteReference w:id="5"/>
      </w:r>
      <w:r w:rsidR="00C454A9">
        <w:rPr>
          <w:rFonts w:ascii="Times New Roman" w:hAnsi="Times New Roman" w:cs="Times New Roman"/>
          <w:sz w:val="24"/>
        </w:rPr>
        <w:t xml:space="preserve"> LA TRASFIGURAZIONE (</w:t>
      </w:r>
      <w:r w:rsidR="00875F0A">
        <w:rPr>
          <w:rFonts w:ascii="Times New Roman" w:hAnsi="Times New Roman" w:cs="Times New Roman"/>
          <w:sz w:val="24"/>
        </w:rPr>
        <w:t>9, 2 – 8)</w:t>
      </w:r>
    </w:p>
    <w:p w:rsidR="00C454A9" w:rsidRDefault="00C454A9" w:rsidP="00C454A9">
      <w:pPr>
        <w:jc w:val="both"/>
        <w:rPr>
          <w:rFonts w:ascii="Times New Roman" w:hAnsi="Times New Roman" w:cs="Times New Roman"/>
          <w:sz w:val="24"/>
          <w:lang w:val="de-DE"/>
        </w:rPr>
      </w:pPr>
      <w:r w:rsidRPr="00C454A9">
        <w:rPr>
          <w:rFonts w:ascii="Times New Roman" w:hAnsi="Times New Roman" w:cs="Times New Roman"/>
          <w:sz w:val="24"/>
          <w:lang w:val="de-DE"/>
        </w:rPr>
        <w:t xml:space="preserve">Il racconto della trasfigurazione in Marco segue direttamente, così come in Matteo, l'annuncio della passione, morte e resurrezione (cfr. 8, 27 – 9, 1). C'è dunque uno stretto legame tra queste due scene, che dovrà essere </w:t>
      </w:r>
      <w:r>
        <w:rPr>
          <w:rFonts w:ascii="Times New Roman" w:hAnsi="Times New Roman" w:cs="Times New Roman"/>
          <w:sz w:val="24"/>
          <w:lang w:val="de-DE"/>
        </w:rPr>
        <w:t xml:space="preserve">adeguatamente </w:t>
      </w:r>
      <w:r w:rsidRPr="00C454A9">
        <w:rPr>
          <w:rFonts w:ascii="Times New Roman" w:hAnsi="Times New Roman" w:cs="Times New Roman"/>
          <w:sz w:val="24"/>
          <w:lang w:val="de-DE"/>
        </w:rPr>
        <w:t>esplicitato.</w:t>
      </w:r>
      <w:r>
        <w:rPr>
          <w:rFonts w:ascii="Times New Roman" w:hAnsi="Times New Roman" w:cs="Times New Roman"/>
          <w:sz w:val="24"/>
          <w:lang w:val="de-DE"/>
        </w:rPr>
        <w:t xml:space="preserve"> Sicuramente possiamo già affermare che le parole che Gesù pronuncia al v. 9, 1 a riguardo di coloro che non moriranno prima di aver visto il Regno di Dio venire con potenza, possono introdurre direttamente l’episodio della trasfigurazione. È qui che Pietro, Giacomo e Giovanni sono testimoni della potenza sfolgorante del Regno di Dio, ma non potranno comprenderla finchè non avranno sperimentato la resurrezione dai morti del figlio dell‘ uomo (9, 9).</w:t>
      </w:r>
    </w:p>
    <w:p w:rsidR="00875F0A" w:rsidRDefault="00C454A9" w:rsidP="00C454A9">
      <w:pPr>
        <w:jc w:val="both"/>
        <w:rPr>
          <w:rFonts w:ascii="Times New Roman" w:hAnsi="Times New Roman" w:cs="Times New Roman"/>
          <w:sz w:val="24"/>
          <w:lang w:val="de-DE"/>
        </w:rPr>
      </w:pPr>
      <w:r>
        <w:rPr>
          <w:rFonts w:ascii="Times New Roman" w:hAnsi="Times New Roman" w:cs="Times New Roman"/>
          <w:sz w:val="24"/>
          <w:lang w:val="de-DE"/>
        </w:rPr>
        <w:t>Che questa elezione dei tre discepoli sia</w:t>
      </w:r>
      <w:r w:rsidR="007D3D8C">
        <w:rPr>
          <w:rFonts w:ascii="Times New Roman" w:hAnsi="Times New Roman" w:cs="Times New Roman"/>
          <w:sz w:val="24"/>
          <w:lang w:val="de-DE"/>
        </w:rPr>
        <w:t xml:space="preserve"> collegata in certo modo alla resurrezione emerge anche dal fatto che proprio questi tre erano stati scelti da Gesù per partecipare al miracolo della resurrezione della figlia di Giairo (5, 37).  Farà lo stesso quando</w:t>
      </w:r>
      <w:r w:rsidRPr="00C454A9">
        <w:rPr>
          <w:rFonts w:ascii="Times New Roman" w:hAnsi="Times New Roman" w:cs="Times New Roman"/>
          <w:sz w:val="24"/>
          <w:lang w:val="de-DE"/>
        </w:rPr>
        <w:t xml:space="preserve"> dovrà spiegar loro i fatti relativi al  tempio e alla sua distruzione (13, 3, con l'aggiunta di Andrea) o quando vorrà condividere la sua agonia per la passione imminente (14, 33). Egli li </w:t>
      </w:r>
      <w:r w:rsidR="00E9547C">
        <w:rPr>
          <w:rFonts w:ascii="Times New Roman" w:hAnsi="Times New Roman" w:cs="Times New Roman"/>
          <w:sz w:val="24"/>
          <w:lang w:val="de-DE"/>
        </w:rPr>
        <w:t>porta «in disparte»</w:t>
      </w:r>
      <w:r w:rsidR="00762DD2">
        <w:rPr>
          <w:rFonts w:ascii="Times New Roman" w:hAnsi="Times New Roman" w:cs="Times New Roman"/>
          <w:sz w:val="24"/>
          <w:lang w:val="de-DE"/>
        </w:rPr>
        <w:t xml:space="preserve">, </w:t>
      </w:r>
      <w:r w:rsidR="00696898">
        <w:rPr>
          <w:rFonts w:ascii="Times New Roman" w:hAnsi="Times New Roman" w:cs="Times New Roman"/>
          <w:sz w:val="24"/>
          <w:lang w:val="de-DE"/>
        </w:rPr>
        <w:t>cosa che</w:t>
      </w:r>
      <w:r w:rsidRPr="00C454A9">
        <w:rPr>
          <w:rFonts w:ascii="Times New Roman" w:hAnsi="Times New Roman" w:cs="Times New Roman"/>
          <w:sz w:val="24"/>
          <w:lang w:val="de-DE"/>
        </w:rPr>
        <w:t xml:space="preserve"> indica spesso una rivelazione riservata ai discepoli (cfr. 4, 34; 6, 31), sul monte </w:t>
      </w:r>
      <w:r w:rsidR="00762DD2">
        <w:rPr>
          <w:rFonts w:ascii="Times New Roman" w:hAnsi="Times New Roman" w:cs="Times New Roman"/>
          <w:sz w:val="24"/>
          <w:lang w:val="de-DE"/>
        </w:rPr>
        <w:t xml:space="preserve"> «molto </w:t>
      </w:r>
      <w:r w:rsidRPr="00C454A9">
        <w:rPr>
          <w:rFonts w:ascii="Times New Roman" w:hAnsi="Times New Roman" w:cs="Times New Roman"/>
          <w:sz w:val="24"/>
          <w:lang w:val="de-DE"/>
        </w:rPr>
        <w:t>alto</w:t>
      </w:r>
      <w:r w:rsidR="00762DD2">
        <w:rPr>
          <w:rFonts w:ascii="Times New Roman" w:hAnsi="Times New Roman" w:cs="Times New Roman"/>
          <w:sz w:val="24"/>
          <w:lang w:val="de-DE"/>
        </w:rPr>
        <w:t>»</w:t>
      </w:r>
      <w:r w:rsidRPr="00C454A9">
        <w:rPr>
          <w:rFonts w:ascii="Times New Roman" w:hAnsi="Times New Roman" w:cs="Times New Roman"/>
          <w:sz w:val="24"/>
          <w:lang w:val="de-DE"/>
        </w:rPr>
        <w:t>,</w:t>
      </w:r>
      <w:r w:rsidR="00762DD2">
        <w:rPr>
          <w:rFonts w:ascii="Times New Roman" w:hAnsi="Times New Roman" w:cs="Times New Roman"/>
          <w:sz w:val="24"/>
          <w:lang w:val="de-DE"/>
        </w:rPr>
        <w:t xml:space="preserve"> espressione che allude al monte Sinai luogo della</w:t>
      </w:r>
      <w:r w:rsidRPr="00C454A9">
        <w:rPr>
          <w:rFonts w:ascii="Times New Roman" w:hAnsi="Times New Roman" w:cs="Times New Roman"/>
          <w:sz w:val="24"/>
          <w:lang w:val="de-DE"/>
        </w:rPr>
        <w:t xml:space="preserve"> rivelazione di JHWH nel libro dell'</w:t>
      </w:r>
      <w:r w:rsidR="00696898">
        <w:rPr>
          <w:rFonts w:ascii="Times New Roman" w:hAnsi="Times New Roman" w:cs="Times New Roman"/>
          <w:sz w:val="24"/>
          <w:lang w:val="de-DE"/>
        </w:rPr>
        <w:t xml:space="preserve">Esodo (cfr. Es 19, 16; 24, 15) o al monte Oreb </w:t>
      </w:r>
    </w:p>
    <w:p w:rsidR="00875F0A" w:rsidRDefault="00696898" w:rsidP="00C454A9">
      <w:pPr>
        <w:jc w:val="both"/>
        <w:rPr>
          <w:rFonts w:ascii="Times New Roman" w:hAnsi="Times New Roman" w:cs="Times New Roman"/>
          <w:sz w:val="24"/>
          <w:lang w:val="de-DE"/>
        </w:rPr>
      </w:pPr>
      <w:r>
        <w:rPr>
          <w:rFonts w:ascii="Times New Roman" w:hAnsi="Times New Roman" w:cs="Times New Roman"/>
          <w:sz w:val="24"/>
          <w:lang w:val="de-DE"/>
        </w:rPr>
        <w:t>Se questa introduzione pone già alcuni</w:t>
      </w:r>
      <w:r w:rsidR="002E4FB6">
        <w:rPr>
          <w:rFonts w:ascii="Times New Roman" w:hAnsi="Times New Roman" w:cs="Times New Roman"/>
          <w:sz w:val="24"/>
          <w:lang w:val="de-DE"/>
        </w:rPr>
        <w:t xml:space="preserve"> sfondi determinanti per l’interpretazione del racconto, è però necessario studiare lo sviluppo della trama per comprendere adeguatamente il significato di ciò che qui accade. Dal punto di vista strettamente risolutivo, abbiamo una trama così composta:</w:t>
      </w:r>
    </w:p>
    <w:p w:rsidR="002E4FB6" w:rsidRDefault="002E4FB6" w:rsidP="00C454A9">
      <w:pPr>
        <w:jc w:val="both"/>
        <w:rPr>
          <w:rFonts w:ascii="Times New Roman" w:hAnsi="Times New Roman" w:cs="Times New Roman"/>
          <w:sz w:val="24"/>
          <w:lang w:val="de-DE"/>
        </w:rPr>
      </w:pPr>
      <w:r>
        <w:rPr>
          <w:rFonts w:ascii="Times New Roman" w:hAnsi="Times New Roman" w:cs="Times New Roman"/>
          <w:sz w:val="24"/>
          <w:lang w:val="de-DE"/>
        </w:rPr>
        <w:t xml:space="preserve">A: i discepoli salgono sul monte loro </w:t>
      </w:r>
      <w:r w:rsidRPr="002E4FB6">
        <w:rPr>
          <w:rFonts w:ascii="Times New Roman" w:hAnsi="Times New Roman" w:cs="Times New Roman"/>
          <w:sz w:val="24"/>
          <w:u w:val="single"/>
          <w:lang w:val="de-DE"/>
        </w:rPr>
        <w:t>soli in disparte con Gesù</w:t>
      </w:r>
      <w:r>
        <w:rPr>
          <w:rFonts w:ascii="Times New Roman" w:hAnsi="Times New Roman" w:cs="Times New Roman"/>
          <w:sz w:val="24"/>
          <w:lang w:val="de-DE"/>
        </w:rPr>
        <w:t xml:space="preserve"> e Gesù si trasfigura davanti a loro v. 2</w:t>
      </w:r>
    </w:p>
    <w:p w:rsidR="00875F0A" w:rsidRDefault="002E4FB6" w:rsidP="00C454A9">
      <w:pPr>
        <w:jc w:val="both"/>
        <w:rPr>
          <w:rFonts w:ascii="Times New Roman" w:hAnsi="Times New Roman" w:cs="Times New Roman"/>
          <w:sz w:val="24"/>
          <w:lang w:val="de-DE"/>
        </w:rPr>
      </w:pPr>
      <w:r>
        <w:rPr>
          <w:rFonts w:ascii="Times New Roman" w:hAnsi="Times New Roman" w:cs="Times New Roman"/>
          <w:sz w:val="24"/>
          <w:lang w:val="de-DE"/>
        </w:rPr>
        <w:t xml:space="preserve">A‘: i discepoli non vedono nessuno se non </w:t>
      </w:r>
      <w:r w:rsidRPr="002E4FB6">
        <w:rPr>
          <w:rFonts w:ascii="Times New Roman" w:hAnsi="Times New Roman" w:cs="Times New Roman"/>
          <w:sz w:val="24"/>
          <w:u w:val="single"/>
          <w:lang w:val="de-DE"/>
        </w:rPr>
        <w:t>Gesù solo con loro</w:t>
      </w:r>
      <w:r>
        <w:rPr>
          <w:rFonts w:ascii="Times New Roman" w:hAnsi="Times New Roman" w:cs="Times New Roman"/>
          <w:sz w:val="24"/>
          <w:lang w:val="de-DE"/>
        </w:rPr>
        <w:t xml:space="preserve">  e discendono dal monte in dialogo con lui v. 8-9.</w:t>
      </w:r>
    </w:p>
    <w:p w:rsidR="00B40416" w:rsidRDefault="002E4FB6" w:rsidP="00C454A9">
      <w:pPr>
        <w:jc w:val="both"/>
        <w:rPr>
          <w:rFonts w:ascii="Times New Roman" w:hAnsi="Times New Roman" w:cs="Times New Roman"/>
          <w:sz w:val="24"/>
        </w:rPr>
      </w:pPr>
      <w:r>
        <w:rPr>
          <w:rFonts w:ascii="Times New Roman" w:hAnsi="Times New Roman" w:cs="Times New Roman"/>
          <w:sz w:val="24"/>
          <w:lang w:val="de-DE"/>
        </w:rPr>
        <w:t>L’inizio e la conclusione del racconto si richiamano per l’aggettivo solo/soli (</w:t>
      </w:r>
      <w:r w:rsidRPr="002E4FB6">
        <w:rPr>
          <w:rFonts w:ascii="Times New Roman" w:hAnsi="Times New Roman" w:cs="Times New Roman"/>
          <w:sz w:val="24"/>
          <w:lang w:val="el-GR"/>
        </w:rPr>
        <w:t>μόνους</w:t>
      </w:r>
      <w:r>
        <w:rPr>
          <w:rFonts w:ascii="Times New Roman" w:hAnsi="Times New Roman" w:cs="Times New Roman"/>
          <w:sz w:val="24"/>
        </w:rPr>
        <w:t>/</w:t>
      </w:r>
      <w:r w:rsidRPr="002E4FB6">
        <w:rPr>
          <w:rFonts w:ascii="Times New Roman" w:hAnsi="Times New Roman" w:cs="Times New Roman"/>
          <w:sz w:val="24"/>
          <w:lang w:val="el-GR"/>
        </w:rPr>
        <w:t>μόνον</w:t>
      </w:r>
      <w:r>
        <w:rPr>
          <w:rFonts w:ascii="Times New Roman" w:hAnsi="Times New Roman" w:cs="Times New Roman"/>
          <w:sz w:val="24"/>
        </w:rPr>
        <w:t>). Soli con Gesù essi ricevono una rivelazione che riguarda solo Gesù, la sua persona, il suo cammino umano e che viene esplicitata dall’ordine di Gesù di non riferire nulla a nessuno se non dopo che il figlio dell’</w:t>
      </w:r>
      <w:r w:rsidR="00B40416">
        <w:rPr>
          <w:rFonts w:ascii="Times New Roman" w:hAnsi="Times New Roman" w:cs="Times New Roman"/>
          <w:sz w:val="24"/>
        </w:rPr>
        <w:t>uomo sia risorto dai morti.</w:t>
      </w:r>
    </w:p>
    <w:p w:rsidR="002E4FB6" w:rsidRPr="002E4FB6" w:rsidRDefault="00B40416" w:rsidP="00C454A9">
      <w:pPr>
        <w:jc w:val="both"/>
        <w:rPr>
          <w:rFonts w:ascii="Times New Roman" w:hAnsi="Times New Roman" w:cs="Times New Roman"/>
          <w:sz w:val="24"/>
        </w:rPr>
      </w:pPr>
      <w:r>
        <w:rPr>
          <w:rFonts w:ascii="Times New Roman" w:hAnsi="Times New Roman" w:cs="Times New Roman"/>
          <w:sz w:val="24"/>
        </w:rPr>
        <w:t xml:space="preserve">L’inizio e la conclusione inoltre presentano </w:t>
      </w:r>
      <w:r w:rsidR="002E4FB6">
        <w:rPr>
          <w:rFonts w:ascii="Times New Roman" w:hAnsi="Times New Roman" w:cs="Times New Roman"/>
          <w:sz w:val="24"/>
        </w:rPr>
        <w:t>un’improvvisa complicazione</w:t>
      </w:r>
      <w:r>
        <w:rPr>
          <w:rFonts w:ascii="Times New Roman" w:hAnsi="Times New Roman" w:cs="Times New Roman"/>
          <w:sz w:val="24"/>
        </w:rPr>
        <w:t xml:space="preserve"> (fu trasfigurato davanti a loro v. 2)</w:t>
      </w:r>
      <w:r w:rsidR="002E4FB6">
        <w:rPr>
          <w:rFonts w:ascii="Times New Roman" w:hAnsi="Times New Roman" w:cs="Times New Roman"/>
          <w:sz w:val="24"/>
        </w:rPr>
        <w:t xml:space="preserve"> e un’altrettanto improvviso scioglimento/conc</w:t>
      </w:r>
      <w:r>
        <w:rPr>
          <w:rFonts w:ascii="Times New Roman" w:hAnsi="Times New Roman" w:cs="Times New Roman"/>
          <w:sz w:val="24"/>
        </w:rPr>
        <w:t>lusione (subito non videro più nessuno v. 9).</w:t>
      </w:r>
    </w:p>
    <w:p w:rsidR="00875F0A" w:rsidRDefault="00B40416" w:rsidP="00C454A9">
      <w:pPr>
        <w:jc w:val="both"/>
        <w:rPr>
          <w:rFonts w:ascii="Times New Roman" w:hAnsi="Times New Roman" w:cs="Times New Roman"/>
          <w:sz w:val="24"/>
        </w:rPr>
      </w:pPr>
      <w:r>
        <w:rPr>
          <w:rFonts w:ascii="Times New Roman" w:hAnsi="Times New Roman" w:cs="Times New Roman"/>
          <w:sz w:val="24"/>
        </w:rPr>
        <w:t xml:space="preserve">Troviamo al cuore del racconto due parti descrittive della rivelazione, poste in parallelo. </w:t>
      </w:r>
    </w:p>
    <w:p w:rsidR="00B40416" w:rsidRDefault="00B40416" w:rsidP="00C454A9">
      <w:pPr>
        <w:jc w:val="both"/>
        <w:rPr>
          <w:rFonts w:ascii="Times New Roman" w:hAnsi="Times New Roman" w:cs="Times New Roman"/>
          <w:sz w:val="24"/>
        </w:rPr>
      </w:pPr>
      <w:r>
        <w:rPr>
          <w:rFonts w:ascii="Times New Roman" w:hAnsi="Times New Roman" w:cs="Times New Roman"/>
          <w:sz w:val="24"/>
        </w:rPr>
        <w:lastRenderedPageBreak/>
        <w:t>PRIMA PARTE</w:t>
      </w:r>
    </w:p>
    <w:p w:rsidR="00B40416" w:rsidRDefault="00B40416" w:rsidP="00C454A9">
      <w:pPr>
        <w:jc w:val="both"/>
        <w:rPr>
          <w:rFonts w:ascii="Times New Roman" w:hAnsi="Times New Roman" w:cs="Times New Roman"/>
          <w:sz w:val="24"/>
        </w:rPr>
      </w:pPr>
      <w:r>
        <w:rPr>
          <w:rFonts w:ascii="Times New Roman" w:hAnsi="Times New Roman" w:cs="Times New Roman"/>
          <w:sz w:val="24"/>
        </w:rPr>
        <w:t xml:space="preserve">B1: le sue vesti </w:t>
      </w:r>
      <w:r w:rsidRPr="00B40416">
        <w:rPr>
          <w:rFonts w:ascii="Times New Roman" w:hAnsi="Times New Roman" w:cs="Times New Roman"/>
          <w:sz w:val="24"/>
          <w:u w:val="single"/>
        </w:rPr>
        <w:t>divennero</w:t>
      </w:r>
      <w:r>
        <w:rPr>
          <w:rFonts w:ascii="Times New Roman" w:hAnsi="Times New Roman" w:cs="Times New Roman"/>
          <w:sz w:val="24"/>
        </w:rPr>
        <w:t xml:space="preserve"> splendenti bianchissime. Nessun lavandaio </w:t>
      </w:r>
      <w:r w:rsidRPr="00B40416">
        <w:rPr>
          <w:rFonts w:ascii="Times New Roman" w:hAnsi="Times New Roman" w:cs="Times New Roman"/>
          <w:b/>
          <w:sz w:val="24"/>
        </w:rPr>
        <w:t>sulla terra</w:t>
      </w:r>
      <w:r>
        <w:rPr>
          <w:rFonts w:ascii="Times New Roman" w:hAnsi="Times New Roman" w:cs="Times New Roman"/>
          <w:b/>
          <w:sz w:val="24"/>
        </w:rPr>
        <w:t>…</w:t>
      </w:r>
      <w:r>
        <w:rPr>
          <w:rFonts w:ascii="Times New Roman" w:hAnsi="Times New Roman" w:cs="Times New Roman"/>
          <w:sz w:val="24"/>
        </w:rPr>
        <w:t xml:space="preserve"> v. 3 (dato visivo)</w:t>
      </w:r>
    </w:p>
    <w:p w:rsidR="00B40416" w:rsidRDefault="00B40416" w:rsidP="00C454A9">
      <w:pPr>
        <w:jc w:val="both"/>
        <w:rPr>
          <w:rFonts w:ascii="Times New Roman" w:hAnsi="Times New Roman" w:cs="Times New Roman"/>
          <w:sz w:val="24"/>
        </w:rPr>
      </w:pPr>
      <w:r>
        <w:rPr>
          <w:rFonts w:ascii="Times New Roman" w:hAnsi="Times New Roman" w:cs="Times New Roman"/>
          <w:sz w:val="24"/>
        </w:rPr>
        <w:t>B2: apparvero loro Mosè ed Elia che parlavano con Gesù v. 4 (dato visivo+uditivo)</w:t>
      </w:r>
    </w:p>
    <w:p w:rsidR="00B40416" w:rsidRDefault="00580520" w:rsidP="00C454A9">
      <w:pPr>
        <w:jc w:val="both"/>
        <w:rPr>
          <w:rFonts w:ascii="Times New Roman" w:hAnsi="Times New Roman" w:cs="Times New Roman"/>
          <w:sz w:val="24"/>
        </w:rPr>
      </w:pPr>
      <w:r>
        <w:rPr>
          <w:rFonts w:ascii="Times New Roman" w:hAnsi="Times New Roman" w:cs="Times New Roman"/>
          <w:sz w:val="24"/>
        </w:rPr>
        <w:t>B3: DICHIARAZIONE DI PIETRO</w:t>
      </w:r>
    </w:p>
    <w:p w:rsidR="00580520" w:rsidRDefault="00580520" w:rsidP="00C454A9">
      <w:pPr>
        <w:jc w:val="both"/>
        <w:rPr>
          <w:rFonts w:ascii="Times New Roman" w:hAnsi="Times New Roman" w:cs="Times New Roman"/>
          <w:sz w:val="24"/>
        </w:rPr>
      </w:pPr>
    </w:p>
    <w:p w:rsidR="00B40416" w:rsidRDefault="00B40416" w:rsidP="00C454A9">
      <w:pPr>
        <w:jc w:val="both"/>
        <w:rPr>
          <w:rFonts w:ascii="Times New Roman" w:hAnsi="Times New Roman" w:cs="Times New Roman"/>
          <w:sz w:val="24"/>
        </w:rPr>
      </w:pPr>
      <w:r>
        <w:rPr>
          <w:rFonts w:ascii="Times New Roman" w:hAnsi="Times New Roman" w:cs="Times New Roman"/>
          <w:sz w:val="24"/>
        </w:rPr>
        <w:t>SECONDA PARTE</w:t>
      </w:r>
    </w:p>
    <w:p w:rsidR="00B40416" w:rsidRPr="00B40416" w:rsidRDefault="00B40416" w:rsidP="00C454A9">
      <w:pPr>
        <w:jc w:val="both"/>
        <w:rPr>
          <w:rFonts w:ascii="Times New Roman" w:hAnsi="Times New Roman" w:cs="Times New Roman"/>
          <w:sz w:val="24"/>
        </w:rPr>
      </w:pPr>
      <w:r>
        <w:rPr>
          <w:rFonts w:ascii="Times New Roman" w:hAnsi="Times New Roman" w:cs="Times New Roman"/>
          <w:sz w:val="24"/>
        </w:rPr>
        <w:t xml:space="preserve">B1’: </w:t>
      </w:r>
      <w:r w:rsidRPr="00B40416">
        <w:rPr>
          <w:rFonts w:ascii="Times New Roman" w:hAnsi="Times New Roman" w:cs="Times New Roman"/>
          <w:sz w:val="24"/>
          <w:u w:val="single"/>
        </w:rPr>
        <w:t>venne</w:t>
      </w:r>
      <w:r>
        <w:rPr>
          <w:rFonts w:ascii="Times New Roman" w:hAnsi="Times New Roman" w:cs="Times New Roman"/>
          <w:sz w:val="24"/>
        </w:rPr>
        <w:t xml:space="preserve"> la nube che li adombrava v. 7a (dato visivo)</w:t>
      </w:r>
    </w:p>
    <w:p w:rsidR="00875F0A" w:rsidRDefault="00B40416" w:rsidP="00C454A9">
      <w:pPr>
        <w:jc w:val="both"/>
        <w:rPr>
          <w:rFonts w:ascii="Times New Roman" w:hAnsi="Times New Roman" w:cs="Times New Roman"/>
          <w:sz w:val="24"/>
          <w:lang w:val="de-DE"/>
        </w:rPr>
      </w:pPr>
      <w:r>
        <w:rPr>
          <w:rFonts w:ascii="Times New Roman" w:hAnsi="Times New Roman" w:cs="Times New Roman"/>
          <w:sz w:val="24"/>
          <w:lang w:val="de-DE"/>
        </w:rPr>
        <w:t xml:space="preserve">B2’: </w:t>
      </w:r>
      <w:r w:rsidRPr="00B40416">
        <w:rPr>
          <w:rFonts w:ascii="Times New Roman" w:hAnsi="Times New Roman" w:cs="Times New Roman"/>
          <w:sz w:val="24"/>
          <w:u w:val="single"/>
          <w:lang w:val="de-DE"/>
        </w:rPr>
        <w:t>venne</w:t>
      </w:r>
      <w:r>
        <w:rPr>
          <w:rFonts w:ascii="Times New Roman" w:hAnsi="Times New Roman" w:cs="Times New Roman"/>
          <w:sz w:val="24"/>
          <w:lang w:val="de-DE"/>
        </w:rPr>
        <w:t xml:space="preserve"> una voce</w:t>
      </w:r>
      <w:r w:rsidRPr="00B40416">
        <w:rPr>
          <w:rFonts w:ascii="Times New Roman" w:hAnsi="Times New Roman" w:cs="Times New Roman"/>
          <w:b/>
          <w:sz w:val="24"/>
          <w:lang w:val="de-DE"/>
        </w:rPr>
        <w:t xml:space="preserve"> dalla nube</w:t>
      </w:r>
      <w:r>
        <w:rPr>
          <w:rFonts w:ascii="Times New Roman" w:hAnsi="Times New Roman" w:cs="Times New Roman"/>
          <w:sz w:val="24"/>
          <w:lang w:val="de-DE"/>
        </w:rPr>
        <w:t xml:space="preserve">  v. 7b (dato visivo + uditivo)</w:t>
      </w:r>
    </w:p>
    <w:p w:rsidR="00580520" w:rsidRDefault="00580520" w:rsidP="00C454A9">
      <w:pPr>
        <w:jc w:val="both"/>
        <w:rPr>
          <w:rFonts w:ascii="Times New Roman" w:hAnsi="Times New Roman" w:cs="Times New Roman"/>
          <w:sz w:val="24"/>
          <w:lang w:val="de-DE"/>
        </w:rPr>
      </w:pPr>
      <w:r>
        <w:rPr>
          <w:rFonts w:ascii="Times New Roman" w:hAnsi="Times New Roman" w:cs="Times New Roman"/>
          <w:sz w:val="24"/>
          <w:lang w:val="de-DE"/>
        </w:rPr>
        <w:t>B3’: DICHIARAZIONE DI DIO</w:t>
      </w:r>
    </w:p>
    <w:p w:rsidR="00580520" w:rsidRDefault="00580520" w:rsidP="00C454A9">
      <w:pPr>
        <w:jc w:val="both"/>
        <w:rPr>
          <w:rFonts w:ascii="Times New Roman" w:hAnsi="Times New Roman" w:cs="Times New Roman"/>
          <w:sz w:val="24"/>
          <w:lang w:val="de-DE"/>
        </w:rPr>
      </w:pPr>
    </w:p>
    <w:p w:rsidR="00580520" w:rsidRDefault="00A76EEF" w:rsidP="00C454A9">
      <w:pPr>
        <w:jc w:val="both"/>
        <w:rPr>
          <w:rFonts w:ascii="Times New Roman" w:hAnsi="Times New Roman" w:cs="Times New Roman"/>
          <w:sz w:val="24"/>
          <w:lang w:val="de-DE"/>
        </w:rPr>
      </w:pPr>
      <w:r>
        <w:rPr>
          <w:rFonts w:ascii="Times New Roman" w:hAnsi="Times New Roman" w:cs="Times New Roman"/>
          <w:sz w:val="24"/>
          <w:lang w:val="de-DE"/>
        </w:rPr>
        <w:t xml:space="preserve">C: </w:t>
      </w:r>
      <w:r w:rsidR="00580520">
        <w:rPr>
          <w:rFonts w:ascii="Times New Roman" w:hAnsi="Times New Roman" w:cs="Times New Roman"/>
          <w:sz w:val="24"/>
          <w:lang w:val="de-DE"/>
        </w:rPr>
        <w:t>Al centro di questa composizione si trova l’inciso del narratore a riguardo di Pietro: ‟ non sapeva cosa dire, infatti avevano paura”</w:t>
      </w:r>
      <w:r>
        <w:rPr>
          <w:rFonts w:ascii="Times New Roman" w:hAnsi="Times New Roman" w:cs="Times New Roman"/>
          <w:sz w:val="24"/>
          <w:lang w:val="de-DE"/>
        </w:rPr>
        <w:t xml:space="preserve"> (v. 6).</w:t>
      </w:r>
    </w:p>
    <w:p w:rsidR="00A76EEF" w:rsidRDefault="00A76EEF" w:rsidP="00C454A9">
      <w:pPr>
        <w:jc w:val="both"/>
        <w:rPr>
          <w:rFonts w:ascii="Times New Roman" w:hAnsi="Times New Roman" w:cs="Times New Roman"/>
          <w:sz w:val="24"/>
          <w:lang w:val="de-DE"/>
        </w:rPr>
      </w:pPr>
    </w:p>
    <w:p w:rsidR="00A76EEF" w:rsidRDefault="00A76EEF" w:rsidP="00C454A9">
      <w:pPr>
        <w:jc w:val="both"/>
        <w:rPr>
          <w:rFonts w:ascii="Times New Roman" w:hAnsi="Times New Roman" w:cs="Times New Roman"/>
          <w:sz w:val="24"/>
          <w:lang w:val="de-DE"/>
        </w:rPr>
      </w:pPr>
      <w:r>
        <w:rPr>
          <w:rFonts w:ascii="Times New Roman" w:hAnsi="Times New Roman" w:cs="Times New Roman"/>
          <w:sz w:val="24"/>
          <w:lang w:val="de-DE"/>
        </w:rPr>
        <w:t>Questa composizione può arricchire notevolmente l’interpretazione della trama e la sua portata rivelativa.</w:t>
      </w:r>
    </w:p>
    <w:p w:rsidR="00A76EEF" w:rsidRDefault="00A76EEF" w:rsidP="00C454A9">
      <w:pPr>
        <w:jc w:val="both"/>
        <w:rPr>
          <w:rFonts w:ascii="Times New Roman" w:hAnsi="Times New Roman" w:cs="Times New Roman"/>
          <w:sz w:val="24"/>
          <w:lang w:val="de-DE"/>
        </w:rPr>
      </w:pPr>
      <w:r>
        <w:rPr>
          <w:rFonts w:ascii="Times New Roman" w:hAnsi="Times New Roman" w:cs="Times New Roman"/>
          <w:sz w:val="24"/>
          <w:lang w:val="de-DE"/>
        </w:rPr>
        <w:t xml:space="preserve">Dal punto di vista della risoluzione notiamo che i segmenti B1-B2-B1’-B2’ contengono quattro successive azioni, introdotte dalla congiunzione </w:t>
      </w:r>
      <w:r w:rsidRPr="00A76EEF">
        <w:rPr>
          <w:rFonts w:ascii="Times New Roman" w:hAnsi="Times New Roman" w:cs="Times New Roman"/>
          <w:sz w:val="24"/>
          <w:lang w:val="el-GR"/>
        </w:rPr>
        <w:t>καὶ</w:t>
      </w:r>
      <w:r>
        <w:rPr>
          <w:rFonts w:ascii="Times New Roman" w:hAnsi="Times New Roman" w:cs="Times New Roman"/>
          <w:sz w:val="24"/>
          <w:lang w:val="en-US"/>
        </w:rPr>
        <w:t xml:space="preserve"> (e) più il verbo all’aoristo (</w:t>
      </w:r>
      <w:r w:rsidRPr="00A76EEF">
        <w:rPr>
          <w:rFonts w:ascii="Times New Roman" w:hAnsi="Times New Roman" w:cs="Times New Roman"/>
          <w:sz w:val="24"/>
          <w:lang w:val="el-GR"/>
        </w:rPr>
        <w:t>ἐγένετο</w:t>
      </w:r>
      <w:r>
        <w:rPr>
          <w:rFonts w:ascii="Times New Roman" w:hAnsi="Times New Roman" w:cs="Times New Roman"/>
          <w:sz w:val="24"/>
        </w:rPr>
        <w:t xml:space="preserve">, vv. 3.7a.7b; </w:t>
      </w:r>
      <w:r w:rsidRPr="00A76EEF">
        <w:rPr>
          <w:rFonts w:ascii="Times New Roman" w:hAnsi="Times New Roman" w:cs="Times New Roman"/>
          <w:lang w:val="el-GR" w:bidi="he-IL"/>
        </w:rPr>
        <w:t xml:space="preserve"> </w:t>
      </w:r>
      <w:r w:rsidRPr="00A76EEF">
        <w:rPr>
          <w:rFonts w:ascii="Times New Roman" w:hAnsi="Times New Roman" w:cs="Times New Roman"/>
          <w:sz w:val="24"/>
          <w:lang w:val="el-GR"/>
        </w:rPr>
        <w:t>ὤφθη</w:t>
      </w:r>
      <w:r>
        <w:rPr>
          <w:rFonts w:ascii="Times New Roman" w:hAnsi="Times New Roman" w:cs="Times New Roman"/>
          <w:sz w:val="24"/>
        </w:rPr>
        <w:t xml:space="preserve"> v. 4). Queste quattro azioni sono poste in parallelo a coppie. Infatti le prime di ogni coppia riguardano il rapporto visivo contrastante tra la lu</w:t>
      </w:r>
      <w:r w:rsidR="00240086">
        <w:rPr>
          <w:rFonts w:ascii="Times New Roman" w:hAnsi="Times New Roman" w:cs="Times New Roman"/>
          <w:sz w:val="24"/>
        </w:rPr>
        <w:t>ce bianchissima delle vesti di G</w:t>
      </w:r>
      <w:r>
        <w:rPr>
          <w:rFonts w:ascii="Times New Roman" w:hAnsi="Times New Roman" w:cs="Times New Roman"/>
          <w:sz w:val="24"/>
        </w:rPr>
        <w:t xml:space="preserve">esù (v.3) e l’ombra proiettata dalla nube (v. 7), mentre le seconde vi aggiungono un elemento uditivo, ossia </w:t>
      </w:r>
      <w:r w:rsidR="00240086">
        <w:rPr>
          <w:rFonts w:ascii="Times New Roman" w:hAnsi="Times New Roman" w:cs="Times New Roman"/>
          <w:sz w:val="24"/>
        </w:rPr>
        <w:t>il dialogo tra Mosè, Elia e Gesù (</w:t>
      </w:r>
      <w:r>
        <w:rPr>
          <w:rFonts w:ascii="Times New Roman" w:hAnsi="Times New Roman" w:cs="Times New Roman"/>
          <w:sz w:val="24"/>
        </w:rPr>
        <w:t xml:space="preserve"> </w:t>
      </w:r>
      <w:r w:rsidR="00240086">
        <w:rPr>
          <w:rFonts w:ascii="Times New Roman" w:hAnsi="Times New Roman" w:cs="Times New Roman"/>
          <w:sz w:val="24"/>
          <w:lang w:val="en-US"/>
        </w:rPr>
        <w:t>«</w:t>
      </w:r>
      <w:r w:rsidR="00240086" w:rsidRPr="00240086">
        <w:rPr>
          <w:rFonts w:ascii="Times New Roman" w:hAnsi="Times New Roman" w:cs="Times New Roman"/>
          <w:sz w:val="24"/>
          <w:lang w:val="el-GR"/>
        </w:rPr>
        <w:t>ἦσαν συλλαλοῦντες</w:t>
      </w:r>
      <w:r w:rsidR="00240086">
        <w:rPr>
          <w:rFonts w:ascii="Times New Roman" w:hAnsi="Times New Roman" w:cs="Times New Roman"/>
          <w:sz w:val="24"/>
          <w:lang w:val="en-US"/>
        </w:rPr>
        <w:t>» trad. parlavano) e la voce che esce dalla nube («</w:t>
      </w:r>
      <w:r w:rsidR="00240086" w:rsidRPr="00240086">
        <w:rPr>
          <w:rFonts w:ascii="Times New Roman" w:hAnsi="Times New Roman" w:cs="Times New Roman"/>
          <w:sz w:val="24"/>
          <w:lang w:val="el-GR"/>
        </w:rPr>
        <w:t>φωνὴ ἐκ τῆς νεφέλης</w:t>
      </w:r>
      <w:r w:rsidR="00240086">
        <w:rPr>
          <w:rFonts w:ascii="Times New Roman" w:hAnsi="Times New Roman" w:cs="Times New Roman"/>
          <w:sz w:val="24"/>
          <w:lang w:val="en-US"/>
        </w:rPr>
        <w:t>» v. 7b). Dall’inizio alla fine questi quattro eventi sono caratterizzati dall’</w:t>
      </w:r>
      <w:r w:rsidR="00E9547C">
        <w:rPr>
          <w:rFonts w:ascii="Times New Roman" w:hAnsi="Times New Roman" w:cs="Times New Roman"/>
          <w:sz w:val="24"/>
          <w:lang w:val="en-US"/>
        </w:rPr>
        <w:t>esclusiva iniziativa divina:</w:t>
      </w:r>
      <w:r w:rsidR="00240086">
        <w:rPr>
          <w:rFonts w:ascii="Times New Roman" w:hAnsi="Times New Roman" w:cs="Times New Roman"/>
          <w:sz w:val="24"/>
          <w:lang w:val="en-US"/>
        </w:rPr>
        <w:t xml:space="preserve"> infatti l’indicazione della terra («</w:t>
      </w:r>
      <w:r w:rsidR="00240086" w:rsidRPr="00240086">
        <w:rPr>
          <w:rFonts w:ascii="Times New Roman" w:hAnsi="Times New Roman" w:cs="Times New Roman"/>
          <w:sz w:val="24"/>
          <w:lang w:val="el-GR"/>
        </w:rPr>
        <w:t>ἐπὶ τῆς γῆ</w:t>
      </w:r>
      <w:r w:rsidR="00240086">
        <w:rPr>
          <w:rFonts w:ascii="Times New Roman" w:hAnsi="Times New Roman" w:cs="Times New Roman"/>
          <w:sz w:val="24"/>
          <w:lang w:val="el-GR"/>
        </w:rPr>
        <w:t>ς»</w:t>
      </w:r>
      <w:r w:rsidR="00240086">
        <w:rPr>
          <w:rFonts w:ascii="Times New Roman" w:hAnsi="Times New Roman" w:cs="Times New Roman"/>
          <w:sz w:val="24"/>
        </w:rPr>
        <w:t xml:space="preserve"> </w:t>
      </w:r>
      <w:r w:rsidR="00240086">
        <w:rPr>
          <w:rFonts w:ascii="Times New Roman" w:hAnsi="Times New Roman" w:cs="Times New Roman"/>
          <w:sz w:val="24"/>
          <w:lang w:val="en-US"/>
        </w:rPr>
        <w:t>v. 3)  a riguardo del lavandaio rimanda alla nube dall’alto, dalla quale scaturisce la voce («</w:t>
      </w:r>
      <w:r w:rsidR="00240086" w:rsidRPr="00240086">
        <w:rPr>
          <w:rFonts w:ascii="Times New Roman" w:hAnsi="Times New Roman" w:cs="Times New Roman"/>
          <w:sz w:val="24"/>
          <w:lang w:val="el-GR"/>
        </w:rPr>
        <w:t>φωνὴ ἐκ τῆς νεφέλης</w:t>
      </w:r>
      <w:r w:rsidR="00240086">
        <w:rPr>
          <w:rFonts w:ascii="Times New Roman" w:hAnsi="Times New Roman" w:cs="Times New Roman"/>
          <w:sz w:val="24"/>
          <w:lang w:val="en-US"/>
        </w:rPr>
        <w:t>» v. 7b). La risoluzione può dunque essere effetto solo di una volontà e un’energia che provengono da Dio.</w:t>
      </w:r>
    </w:p>
    <w:p w:rsidR="00C454A9" w:rsidRDefault="00240086" w:rsidP="00C454A9">
      <w:pPr>
        <w:jc w:val="both"/>
        <w:rPr>
          <w:rFonts w:ascii="Times New Roman" w:hAnsi="Times New Roman" w:cs="Times New Roman"/>
          <w:sz w:val="24"/>
          <w:lang w:val="de-DE"/>
        </w:rPr>
      </w:pPr>
      <w:r>
        <w:rPr>
          <w:rFonts w:ascii="Times New Roman" w:hAnsi="Times New Roman" w:cs="Times New Roman"/>
          <w:sz w:val="24"/>
          <w:lang w:val="de-DE"/>
        </w:rPr>
        <w:t>Non a caso l</w:t>
      </w:r>
      <w:r w:rsidR="00C454A9" w:rsidRPr="00C454A9">
        <w:rPr>
          <w:rFonts w:ascii="Times New Roman" w:hAnsi="Times New Roman" w:cs="Times New Roman"/>
          <w:sz w:val="24"/>
          <w:lang w:val="de-DE"/>
        </w:rPr>
        <w:t>a trasformazione che Gesù subisce è descritta da Marco con la caratterisca di un biancore così sfolgorante, che nessun lavandaio sarebbe in grado di produrlo (v. 3), secondo una modalità descrittiva che appartiene alla tradizione apocalittica (cfr. Dn 12, 3) per indicare la sfera divina.</w:t>
      </w:r>
      <w:r w:rsidR="00F35543">
        <w:rPr>
          <w:rFonts w:ascii="Times New Roman" w:hAnsi="Times New Roman" w:cs="Times New Roman"/>
          <w:sz w:val="24"/>
          <w:lang w:val="de-DE"/>
        </w:rPr>
        <w:t xml:space="preserve"> Ad essa si collega bene</w:t>
      </w:r>
      <w:r w:rsidR="00580520">
        <w:rPr>
          <w:rFonts w:ascii="Times New Roman" w:hAnsi="Times New Roman" w:cs="Times New Roman"/>
          <w:sz w:val="24"/>
          <w:lang w:val="de-DE"/>
        </w:rPr>
        <w:t xml:space="preserve"> (B2’) la voce che viene dalla nube: la rivelazione che è in atto ha qualcosa di radicalmente diverso da ciò che l’uomo può fare o comprendere, appartiene totalmente all’ambito proprio di Dio.</w:t>
      </w:r>
    </w:p>
    <w:p w:rsidR="00240086" w:rsidRDefault="00240086" w:rsidP="00C454A9">
      <w:pPr>
        <w:jc w:val="both"/>
        <w:rPr>
          <w:rFonts w:ascii="Times New Roman" w:hAnsi="Times New Roman" w:cs="Times New Roman"/>
          <w:sz w:val="24"/>
          <w:lang w:val="de-DE"/>
        </w:rPr>
      </w:pPr>
    </w:p>
    <w:p w:rsidR="00240086" w:rsidRPr="00C454A9" w:rsidRDefault="00240086" w:rsidP="00C454A9">
      <w:pPr>
        <w:jc w:val="both"/>
        <w:rPr>
          <w:rFonts w:ascii="Times New Roman" w:hAnsi="Times New Roman" w:cs="Times New Roman"/>
          <w:sz w:val="24"/>
          <w:lang w:val="de-DE"/>
        </w:rPr>
      </w:pPr>
    </w:p>
    <w:p w:rsidR="00240086" w:rsidRDefault="00240086" w:rsidP="00C454A9">
      <w:pPr>
        <w:jc w:val="both"/>
        <w:rPr>
          <w:rFonts w:ascii="Times New Roman" w:hAnsi="Times New Roman" w:cs="Times New Roman"/>
          <w:sz w:val="24"/>
          <w:lang w:val="de-DE"/>
        </w:rPr>
      </w:pPr>
    </w:p>
    <w:p w:rsidR="00240086" w:rsidRDefault="00240086" w:rsidP="00C454A9">
      <w:pPr>
        <w:jc w:val="both"/>
        <w:rPr>
          <w:rFonts w:ascii="Times New Roman" w:hAnsi="Times New Roman" w:cs="Times New Roman"/>
          <w:sz w:val="24"/>
          <w:lang w:val="de-DE"/>
        </w:rPr>
      </w:pPr>
      <w:r>
        <w:rPr>
          <w:rFonts w:ascii="Times New Roman" w:hAnsi="Times New Roman" w:cs="Times New Roman"/>
          <w:sz w:val="24"/>
          <w:lang w:val="de-DE"/>
        </w:rPr>
        <w:lastRenderedPageBreak/>
        <w:t>Accanto alla trama di risoluzione abbiamo anche una rivelazione, che viene particolarmente sottolineata dalle due dichiarazioni, quella di Pietro  e quella della voce divina (B3-B3’) che possono essere viste in par</w:t>
      </w:r>
      <w:r w:rsidR="00F17F63">
        <w:rPr>
          <w:rFonts w:ascii="Times New Roman" w:hAnsi="Times New Roman" w:cs="Times New Roman"/>
          <w:sz w:val="24"/>
          <w:lang w:val="de-DE"/>
        </w:rPr>
        <w:t>allelo, con un apice rivelativo posto sul contenuto della voce divina (B3’): «Questi è il figlio mio, prediletto, ascoltatelo».</w:t>
      </w:r>
    </w:p>
    <w:p w:rsidR="00E9547C" w:rsidRDefault="00E9547C" w:rsidP="00C454A9">
      <w:pPr>
        <w:jc w:val="both"/>
        <w:rPr>
          <w:rFonts w:ascii="Times New Roman" w:hAnsi="Times New Roman" w:cs="Times New Roman"/>
          <w:sz w:val="24"/>
          <w:lang w:val="de-DE"/>
        </w:rPr>
      </w:pPr>
      <w:r>
        <w:rPr>
          <w:rFonts w:ascii="Times New Roman" w:hAnsi="Times New Roman" w:cs="Times New Roman"/>
          <w:sz w:val="24"/>
          <w:lang w:val="de-DE"/>
        </w:rPr>
        <w:t xml:space="preserve">Ma prima di esse, va sottolineata anche la valenza rivelativa del dialogo tra Mosè, Elia  e Gesù, in rapporto con la descrizione della voce divina che proviene dalla nube (B2-B2’). Se la nube indica la presenza divina sul monte e allude all’itinerario profetico di Mosè ed Elia, la voce mostra che questo itinerario si compie nel Figlio amato. </w:t>
      </w:r>
      <w:r w:rsidRPr="00E9547C">
        <w:rPr>
          <w:rFonts w:ascii="Times New Roman" w:hAnsi="Times New Roman" w:cs="Times New Roman"/>
          <w:sz w:val="24"/>
          <w:lang w:val="de-DE"/>
        </w:rPr>
        <w:t>Non a caso il dialogo con Elia e Mosè (v. 4) è descritto come una prolungata conversazione, che tuttavia non viene riportata, ma che può essere suggerita dall'insieme dei richiami biblici cui rimandano le figure di Mosè ed Elia. Mediatore della legge e primo profeta Mosè e figura più rilevante tra i profeti Elia, essi rappresentano la legge e i profeti, formula che può indicare l'integralità dell'Antico Testamento, passando attraverso il rifiuto e la persecuzione da parte del  loro popolo (cfr. Es 17,2; 1 Re 18, 7-19). Le due figure anticipano dunque il destino di sofferenza e di morte che anche Gesù dovrà subire.</w:t>
      </w:r>
    </w:p>
    <w:p w:rsidR="00F17F63" w:rsidRPr="00F35543" w:rsidRDefault="00F17F63" w:rsidP="00C454A9">
      <w:pPr>
        <w:jc w:val="both"/>
        <w:rPr>
          <w:rFonts w:ascii="Times New Roman" w:hAnsi="Times New Roman" w:cs="Times New Roman"/>
          <w:sz w:val="24"/>
        </w:rPr>
      </w:pPr>
      <w:r w:rsidRPr="00C454A9">
        <w:rPr>
          <w:rFonts w:ascii="Times New Roman" w:hAnsi="Times New Roman" w:cs="Times New Roman"/>
          <w:sz w:val="24"/>
          <w:lang w:val="de-DE"/>
        </w:rPr>
        <w:t xml:space="preserve">L'intervento di Pietro (vv. 5-6) rivela la sua incomprensione del significato di questa visione: egli pretende di immortalare la gloria di Dio con la costruzione di tende, in una sorta di celebrazione che potrebbe avere come sfondo la festa delle Capanne (cfr. Lv 23, 34), che rievoca la presenza di Dio in mezzo al popolo accampato nel deserto. </w:t>
      </w:r>
      <w:r>
        <w:rPr>
          <w:rFonts w:ascii="Times New Roman" w:hAnsi="Times New Roman" w:cs="Times New Roman"/>
          <w:sz w:val="24"/>
          <w:lang w:val="de-DE"/>
        </w:rPr>
        <w:t>La composizione appena accennata mostra bene che la frase di Pietro va posta in p</w:t>
      </w:r>
      <w:r w:rsidR="00BF3340">
        <w:rPr>
          <w:rFonts w:ascii="Times New Roman" w:hAnsi="Times New Roman" w:cs="Times New Roman"/>
          <w:sz w:val="24"/>
          <w:lang w:val="de-DE"/>
        </w:rPr>
        <w:t>arallelo alla rivelazione della voce dalla nube</w:t>
      </w:r>
      <w:r>
        <w:rPr>
          <w:rFonts w:ascii="Times New Roman" w:hAnsi="Times New Roman" w:cs="Times New Roman"/>
          <w:sz w:val="24"/>
          <w:lang w:val="de-DE"/>
        </w:rPr>
        <w:t xml:space="preserve"> e al suo invito all’ascolto del Figlio prediletto. </w:t>
      </w:r>
      <w:r w:rsidR="00F35543" w:rsidRPr="00C454A9">
        <w:rPr>
          <w:rFonts w:ascii="Times New Roman" w:hAnsi="Times New Roman" w:cs="Times New Roman"/>
          <w:sz w:val="24"/>
          <w:lang w:val="de-DE"/>
        </w:rPr>
        <w:t>Dalla nube</w:t>
      </w:r>
      <w:r w:rsidR="00F35543">
        <w:rPr>
          <w:rFonts w:ascii="Times New Roman" w:hAnsi="Times New Roman" w:cs="Times New Roman"/>
          <w:sz w:val="24"/>
          <w:lang w:val="de-DE"/>
        </w:rPr>
        <w:t xml:space="preserve"> infatti,</w:t>
      </w:r>
      <w:r w:rsidR="00F35543" w:rsidRPr="00C454A9">
        <w:rPr>
          <w:rFonts w:ascii="Times New Roman" w:hAnsi="Times New Roman" w:cs="Times New Roman"/>
          <w:sz w:val="24"/>
          <w:lang w:val="de-DE"/>
        </w:rPr>
        <w:t xml:space="preserve"> che indica la presenza di Dio sul monte (cfr Es 19, 9. 16; 24, 15- 16)</w:t>
      </w:r>
      <w:r w:rsidR="00F35543">
        <w:rPr>
          <w:rFonts w:ascii="Times New Roman" w:hAnsi="Times New Roman" w:cs="Times New Roman"/>
          <w:sz w:val="24"/>
          <w:lang w:val="de-DE"/>
        </w:rPr>
        <w:t>,</w:t>
      </w:r>
      <w:r w:rsidR="00F35543" w:rsidRPr="00C454A9">
        <w:rPr>
          <w:rFonts w:ascii="Times New Roman" w:hAnsi="Times New Roman" w:cs="Times New Roman"/>
          <w:sz w:val="24"/>
          <w:lang w:val="de-DE"/>
        </w:rPr>
        <w:t xml:space="preserve"> esce la voce celeste che</w:t>
      </w:r>
      <w:r w:rsidR="00F35543">
        <w:rPr>
          <w:rFonts w:ascii="Times New Roman" w:hAnsi="Times New Roman" w:cs="Times New Roman"/>
          <w:sz w:val="24"/>
          <w:lang w:val="de-DE"/>
        </w:rPr>
        <w:t xml:space="preserve"> indica Gesù come </w:t>
      </w:r>
      <w:r w:rsidR="00BF3340">
        <w:rPr>
          <w:rFonts w:ascii="Times New Roman" w:hAnsi="Times New Roman" w:cs="Times New Roman"/>
          <w:sz w:val="24"/>
          <w:lang w:val="de-DE"/>
        </w:rPr>
        <w:t xml:space="preserve">messia e </w:t>
      </w:r>
      <w:r w:rsidR="00F35543">
        <w:rPr>
          <w:rFonts w:ascii="Times New Roman" w:hAnsi="Times New Roman" w:cs="Times New Roman"/>
          <w:sz w:val="24"/>
          <w:lang w:val="de-DE"/>
        </w:rPr>
        <w:t>Figlio</w:t>
      </w:r>
      <w:r w:rsidR="00F35543" w:rsidRPr="00C454A9">
        <w:rPr>
          <w:rFonts w:ascii="Times New Roman" w:hAnsi="Times New Roman" w:cs="Times New Roman"/>
          <w:sz w:val="24"/>
          <w:lang w:val="de-DE"/>
        </w:rPr>
        <w:t xml:space="preserve"> amato (cfr. Is 42, 1; Sal 2, 7) e invita i discepoli all'ascolto.  </w:t>
      </w:r>
      <w:r>
        <w:rPr>
          <w:rFonts w:ascii="Times New Roman" w:hAnsi="Times New Roman" w:cs="Times New Roman"/>
          <w:sz w:val="24"/>
          <w:lang w:val="de-DE"/>
        </w:rPr>
        <w:t>Se Pietro vuole arrestare questa gloria e gestirla con un progetto umano, modellato sulla festa delle capanne, Dio lo invita invece a seguire Gesù</w:t>
      </w:r>
      <w:r w:rsidR="00E9547C">
        <w:rPr>
          <w:rFonts w:ascii="Times New Roman" w:hAnsi="Times New Roman" w:cs="Times New Roman"/>
          <w:sz w:val="24"/>
          <w:lang w:val="de-DE"/>
        </w:rPr>
        <w:t xml:space="preserve"> come </w:t>
      </w:r>
      <w:r w:rsidR="00BF3340">
        <w:rPr>
          <w:rFonts w:ascii="Times New Roman" w:hAnsi="Times New Roman" w:cs="Times New Roman"/>
          <w:sz w:val="24"/>
          <w:lang w:val="de-DE"/>
        </w:rPr>
        <w:t xml:space="preserve">messia </w:t>
      </w:r>
      <w:r w:rsidR="00E9547C">
        <w:rPr>
          <w:rFonts w:ascii="Times New Roman" w:hAnsi="Times New Roman" w:cs="Times New Roman"/>
          <w:sz w:val="24"/>
          <w:lang w:val="de-DE"/>
        </w:rPr>
        <w:t>Figlio di Dio</w:t>
      </w:r>
      <w:r>
        <w:rPr>
          <w:rFonts w:ascii="Times New Roman" w:hAnsi="Times New Roman" w:cs="Times New Roman"/>
          <w:sz w:val="24"/>
          <w:lang w:val="de-DE"/>
        </w:rPr>
        <w:t xml:space="preserve"> e ad obbedire a lui anche se per ora non può comprendere.  Il motivo dell’incomprensione viene non a caso aggiunto subito dopo dall’evangelista, il quale afferma che </w:t>
      </w:r>
      <w:r w:rsidR="00E9547C">
        <w:rPr>
          <w:rFonts w:ascii="Times New Roman" w:hAnsi="Times New Roman" w:cs="Times New Roman"/>
          <w:sz w:val="24"/>
          <w:lang w:val="de-DE"/>
        </w:rPr>
        <w:t>queste parole di Pietro sono</w:t>
      </w:r>
      <w:r w:rsidRPr="00C454A9">
        <w:rPr>
          <w:rFonts w:ascii="Times New Roman" w:hAnsi="Times New Roman" w:cs="Times New Roman"/>
          <w:sz w:val="24"/>
          <w:lang w:val="de-DE"/>
        </w:rPr>
        <w:t xml:space="preserve"> motivate dalla paura: egli non capisce il progetto di Dio che si compie nel messia Gesù e lo fraintende, accogliendo la gloria divina ma</w:t>
      </w:r>
      <w:r w:rsidR="00E9547C">
        <w:rPr>
          <w:rFonts w:ascii="Times New Roman" w:hAnsi="Times New Roman" w:cs="Times New Roman"/>
          <w:sz w:val="24"/>
          <w:lang w:val="de-DE"/>
        </w:rPr>
        <w:t>, come vedremo,</w:t>
      </w:r>
      <w:r w:rsidRPr="00C454A9">
        <w:rPr>
          <w:rFonts w:ascii="Times New Roman" w:hAnsi="Times New Roman" w:cs="Times New Roman"/>
          <w:sz w:val="24"/>
          <w:lang w:val="de-DE"/>
        </w:rPr>
        <w:t xml:space="preserve"> senza comprendere il passaggio </w:t>
      </w:r>
      <w:r w:rsidR="00F35543">
        <w:rPr>
          <w:rFonts w:ascii="Times New Roman" w:hAnsi="Times New Roman" w:cs="Times New Roman"/>
          <w:sz w:val="24"/>
          <w:lang w:val="de-DE"/>
        </w:rPr>
        <w:t>attraverso l'umiltà della croce</w:t>
      </w:r>
    </w:p>
    <w:p w:rsidR="00C454A9" w:rsidRPr="00C454A9" w:rsidRDefault="00F35543" w:rsidP="00C454A9">
      <w:pPr>
        <w:jc w:val="both"/>
        <w:rPr>
          <w:rFonts w:ascii="Times New Roman" w:hAnsi="Times New Roman" w:cs="Times New Roman"/>
          <w:sz w:val="24"/>
          <w:lang w:val="de-DE"/>
        </w:rPr>
      </w:pPr>
      <w:r>
        <w:rPr>
          <w:rFonts w:ascii="Times New Roman" w:hAnsi="Times New Roman" w:cs="Times New Roman"/>
          <w:sz w:val="24"/>
          <w:lang w:val="de-DE"/>
        </w:rPr>
        <w:t>Il compimento di tutte le attese salvifiche dell’Antico Testamento non sta in una celebrazione liturgica della gloria di Dio nel deserto esodale, statica e solenne, come vorrebbe Pietro</w:t>
      </w:r>
      <w:r w:rsidR="00BF3340">
        <w:rPr>
          <w:rFonts w:ascii="Times New Roman" w:hAnsi="Times New Roman" w:cs="Times New Roman"/>
          <w:sz w:val="24"/>
          <w:lang w:val="de-DE"/>
        </w:rPr>
        <w:t>,</w:t>
      </w:r>
      <w:r>
        <w:rPr>
          <w:rFonts w:ascii="Times New Roman" w:hAnsi="Times New Roman" w:cs="Times New Roman"/>
          <w:sz w:val="24"/>
          <w:lang w:val="de-DE"/>
        </w:rPr>
        <w:t xml:space="preserve"> ma nel cammino di Gesù verso il mi</w:t>
      </w:r>
      <w:r w:rsidR="00C71E1B">
        <w:rPr>
          <w:rFonts w:ascii="Times New Roman" w:hAnsi="Times New Roman" w:cs="Times New Roman"/>
          <w:sz w:val="24"/>
          <w:lang w:val="de-DE"/>
        </w:rPr>
        <w:t>stero della croce a Gerusalemme, dove egli si rivelerà definitivamente come il Figlio di Dio (v. 7 cf. 15, 39)</w:t>
      </w:r>
      <w:r w:rsidR="00E9547C">
        <w:rPr>
          <w:rFonts w:ascii="Times New Roman" w:hAnsi="Times New Roman" w:cs="Times New Roman"/>
          <w:sz w:val="24"/>
          <w:lang w:val="de-DE"/>
        </w:rPr>
        <w:t>.</w:t>
      </w:r>
      <w:r>
        <w:rPr>
          <w:rFonts w:ascii="Times New Roman" w:hAnsi="Times New Roman" w:cs="Times New Roman"/>
          <w:sz w:val="24"/>
          <w:lang w:val="de-DE"/>
        </w:rPr>
        <w:t xml:space="preserve"> </w:t>
      </w:r>
    </w:p>
    <w:p w:rsidR="00C454A9" w:rsidRPr="00C454A9" w:rsidRDefault="00E9547C" w:rsidP="00C454A9">
      <w:pPr>
        <w:jc w:val="both"/>
        <w:rPr>
          <w:rFonts w:ascii="Times New Roman" w:hAnsi="Times New Roman" w:cs="Times New Roman"/>
          <w:sz w:val="24"/>
          <w:lang w:val="de-DE"/>
        </w:rPr>
      </w:pPr>
      <w:r>
        <w:rPr>
          <w:rFonts w:ascii="Times New Roman" w:hAnsi="Times New Roman" w:cs="Times New Roman"/>
          <w:sz w:val="24"/>
          <w:lang w:val="de-DE"/>
        </w:rPr>
        <w:t>Subito dopo i discepoli</w:t>
      </w:r>
      <w:r w:rsidR="00C454A9" w:rsidRPr="00C454A9">
        <w:rPr>
          <w:rFonts w:ascii="Times New Roman" w:hAnsi="Times New Roman" w:cs="Times New Roman"/>
          <w:sz w:val="24"/>
          <w:lang w:val="de-DE"/>
        </w:rPr>
        <w:t xml:space="preserve"> non vedono nessuno se non Gesù solo. Seguire Gesù che nella sua condizione umana va a subire la passione è l'unica strada che i discepoli possono percorrere per comprendere la sua natura di Figlio di Dio ed entrare nel mistero della sua gloria divina. L'ascolto che la voce divina chiede indica la sequela del figlio dell'uomo, fino alla sua passione.</w:t>
      </w:r>
      <w:r w:rsidR="00BF3340">
        <w:rPr>
          <w:rFonts w:ascii="Times New Roman" w:hAnsi="Times New Roman" w:cs="Times New Roman"/>
          <w:sz w:val="24"/>
          <w:lang w:val="de-DE"/>
        </w:rPr>
        <w:t xml:space="preserve"> </w:t>
      </w:r>
      <w:r w:rsidR="00C454A9" w:rsidRPr="00C454A9">
        <w:rPr>
          <w:rFonts w:ascii="Times New Roman" w:hAnsi="Times New Roman" w:cs="Times New Roman"/>
          <w:sz w:val="24"/>
          <w:lang w:val="de-DE"/>
        </w:rPr>
        <w:t>Essi dovranno poi tacere riguardo a questa visione, fino alla resurrezione. Infatti il  mistero contenuto nella trasfigurazione non si può comprendere se non in relazione all'evento della morte e resurrezione di Gesù (v. 9).</w:t>
      </w:r>
    </w:p>
    <w:p w:rsidR="0067120C" w:rsidRPr="000F034E" w:rsidRDefault="00BF3340" w:rsidP="0067120C">
      <w:pPr>
        <w:jc w:val="both"/>
        <w:rPr>
          <w:rFonts w:ascii="Times New Roman" w:hAnsi="Times New Roman" w:cs="Times New Roman"/>
          <w:sz w:val="24"/>
          <w:lang w:val="de-DE"/>
        </w:rPr>
      </w:pPr>
      <w:r>
        <w:rPr>
          <w:rFonts w:ascii="Times New Roman" w:hAnsi="Times New Roman" w:cs="Times New Roman"/>
          <w:sz w:val="24"/>
          <w:lang w:val="de-DE"/>
        </w:rPr>
        <w:t>I discepoli</w:t>
      </w:r>
      <w:r w:rsidR="00580520">
        <w:rPr>
          <w:rFonts w:ascii="Times New Roman" w:hAnsi="Times New Roman" w:cs="Times New Roman"/>
          <w:sz w:val="24"/>
          <w:lang w:val="de-DE"/>
        </w:rPr>
        <w:t xml:space="preserve"> sono ancora ciechi come Bartimeo</w:t>
      </w:r>
      <w:r w:rsidR="00E9547C">
        <w:rPr>
          <w:rFonts w:ascii="Times New Roman" w:hAnsi="Times New Roman" w:cs="Times New Roman"/>
          <w:sz w:val="24"/>
          <w:lang w:val="de-DE"/>
        </w:rPr>
        <w:t xml:space="preserve"> (v. 6):</w:t>
      </w:r>
      <w:r w:rsidR="00580520">
        <w:rPr>
          <w:rFonts w:ascii="Times New Roman" w:hAnsi="Times New Roman" w:cs="Times New Roman"/>
          <w:sz w:val="24"/>
          <w:lang w:val="de-DE"/>
        </w:rPr>
        <w:t xml:space="preserve"> solo pian piano, grazie alla parola di Gesù saranno in grado di vedere e avere fede. Con loro anche il lettore è incamminato a vedere la gloria di </w:t>
      </w:r>
      <w:r w:rsidR="00580520">
        <w:rPr>
          <w:rFonts w:ascii="Times New Roman" w:hAnsi="Times New Roman" w:cs="Times New Roman"/>
          <w:sz w:val="24"/>
          <w:lang w:val="de-DE"/>
        </w:rPr>
        <w:lastRenderedPageBreak/>
        <w:t xml:space="preserve">Gesù nel mistero della sua passione, per arrivare a dichiarare, come il centurione sotto la croce: </w:t>
      </w:r>
      <w:r w:rsidR="00E9547C">
        <w:rPr>
          <w:rFonts w:ascii="Times New Roman" w:hAnsi="Times New Roman" w:cs="Times New Roman"/>
          <w:sz w:val="24"/>
          <w:lang w:val="de-DE"/>
        </w:rPr>
        <w:t>«</w:t>
      </w:r>
      <w:r w:rsidR="00580520">
        <w:rPr>
          <w:rFonts w:ascii="Times New Roman" w:hAnsi="Times New Roman" w:cs="Times New Roman"/>
          <w:sz w:val="24"/>
          <w:lang w:val="de-DE"/>
        </w:rPr>
        <w:t>Questi era veramente il Figlio di Dio</w:t>
      </w:r>
      <w:r w:rsidR="00E9547C">
        <w:rPr>
          <w:rFonts w:ascii="Times New Roman" w:hAnsi="Times New Roman" w:cs="Times New Roman"/>
          <w:sz w:val="24"/>
          <w:lang w:val="de-DE"/>
        </w:rPr>
        <w:t>» (cf. 15, 38)</w:t>
      </w:r>
      <w:r w:rsidR="000F034E">
        <w:rPr>
          <w:rFonts w:ascii="Times New Roman" w:hAnsi="Times New Roman" w:cs="Times New Roman"/>
          <w:sz w:val="24"/>
          <w:lang w:val="de-DE"/>
        </w:rPr>
        <w:t xml:space="preserve"> </w:t>
      </w:r>
    </w:p>
    <w:p w:rsidR="0067120C" w:rsidRPr="005A65C3" w:rsidRDefault="0067120C" w:rsidP="0067120C">
      <w:pPr>
        <w:jc w:val="both"/>
        <w:rPr>
          <w:rFonts w:ascii="Times New Roman" w:eastAsia="Calibri" w:hAnsi="Times New Roman" w:cs="Times New Roman"/>
          <w:sz w:val="24"/>
        </w:rPr>
      </w:pPr>
    </w:p>
    <w:p w:rsidR="0067120C" w:rsidRPr="0033733C" w:rsidRDefault="0067120C" w:rsidP="0067120C">
      <w:pPr>
        <w:jc w:val="both"/>
        <w:rPr>
          <w:rFonts w:ascii="Times New Roman" w:eastAsia="Calibri" w:hAnsi="Times New Roman" w:cs="Times New Roman"/>
          <w:sz w:val="32"/>
        </w:rPr>
      </w:pPr>
      <w:r w:rsidRPr="0033733C">
        <w:rPr>
          <w:rFonts w:ascii="Times New Roman" w:eastAsia="Calibri" w:hAnsi="Times New Roman" w:cs="Times New Roman"/>
          <w:sz w:val="32"/>
        </w:rPr>
        <w:t>4. IL VANGELO DI MATTEO</w:t>
      </w: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Il vangelo di Matteo si trova per primo nei codici antichi, perché era considerato il primo vangelo, nell’ipotesi Agostiniana, e perché era una specie di documento di fondazione della Chiesa.  Esso infatti intende costruire la casa della Chiesa sulla roccia dell’insegnamento di Gesù (cfr. Mt 7, 24 – 29). Tale insegnamento si articola in cinque grandi discorsi e costituisce la motivazione principale della maggiore lunghezza di questo Vangelo rispetto a Marco. Il discorso della montagna, le otto beatitudini e il Padre Nostro sono tra i tesori più largamente conosciuti nella forma in cui si trovano in Matteo.</w:t>
      </w:r>
    </w:p>
    <w:p w:rsidR="0067120C" w:rsidRPr="0033733C" w:rsidRDefault="0067120C" w:rsidP="0067120C">
      <w:pPr>
        <w:jc w:val="both"/>
        <w:rPr>
          <w:rFonts w:ascii="Times New Roman" w:eastAsia="Calibri" w:hAnsi="Times New Roman" w:cs="Times New Roman"/>
          <w:sz w:val="28"/>
        </w:rPr>
      </w:pPr>
      <w:r w:rsidRPr="0033733C">
        <w:rPr>
          <w:rFonts w:ascii="Times New Roman" w:eastAsia="Calibri" w:hAnsi="Times New Roman" w:cs="Times New Roman"/>
          <w:sz w:val="28"/>
        </w:rPr>
        <w:t>4. 1 INFORMAZIONI INTRODUTTIVE</w:t>
      </w: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4.1.1 AUTORE</w:t>
      </w: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La prima testimonianza storica che troviamo su Matteo risale a Papia di Gerapoli, che nel 125ca scrisse: “Matteo ordinò in lingua ebraica i detti e li interpretò/tradusse come ne fu capace”. Con l’espressione “detti” (loghia) è probabile che Papia intendesse non solamente i discorsi di Gesù ma le “parole” di rivelazione, ossia parole e fatti riguardanti Gesù. Secondo Papia Matteo riordina del materiale riguardante Gesù scritto in ebraico/aramaico e crea la forma letteraria del suo “vangelo”. Inoltre Papia sostiene che questo vangelo era stato scritto da Matteo in ebraico/aramaico, ma noi lo possediamo oggi in greco. Forse noi possediamo una traduzione greca di un originale semitico che non ci è pervenuto dalla tradizione?</w:t>
      </w: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 xml:space="preserve">Certamente ci fu un vangelo dei giudeocristiani scritto in aramaico e testimoniato da Girolamo (Vangelo dei Nazareni) ma non siamo affatto sicuri che esso sia l’originale di Matteo, perché i pochi passi che abbiamo, presenti in citazioni dei padri della Chiesa, sembrano essere interpolazioni o espansioni secondarie del Vangelo di Matteo. Inoltre il problema più grave è costituito dalla convinzione prevalente degli studiosi, che Matteo abbia attinto </w:t>
      </w:r>
      <w:r w:rsidR="0067504A">
        <w:rPr>
          <w:rFonts w:ascii="Times New Roman" w:eastAsia="Calibri" w:hAnsi="Times New Roman" w:cs="Times New Roman"/>
          <w:sz w:val="24"/>
        </w:rPr>
        <w:t>d</w:t>
      </w:r>
      <w:r w:rsidRPr="005A65C3">
        <w:rPr>
          <w:rFonts w:ascii="Times New Roman" w:eastAsia="Calibri" w:hAnsi="Times New Roman" w:cs="Times New Roman"/>
          <w:sz w:val="24"/>
        </w:rPr>
        <w:t>a Marco. Come è possibile che Matteo, un testimone oculare e membro dei dodici, usi come fonte Marco che è un vangelo scritto per i pagani da uno che non era testimone oculare? Inoltre avrebbe dovuto usare una fonte greca scrivendo in ebraico.</w:t>
      </w: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Se si vuole salvare Papia, allora bisogna ipotizzare una prima opera scritta in ebraico da Matteo e una redazione finale in greco, diversa non solo per la lingua ma anche per la composizione perché influenzata profondamente da Marco. In ultima analisi chi ha scritto il Vangelo di Matteo in greco probabilmente non era l’apostolo Levi, ex pubblicano e discepolo di Gesù, ma si potè basare su documenti che potrebbero risalire alla testimonianza oculare di quest’ultimo, anche se ciò non è dimostrabile.</w:t>
      </w: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Ma chi potrebbe essere quest’autore del Vangelo</w:t>
      </w:r>
      <w:r w:rsidR="00AF7CFC">
        <w:rPr>
          <w:rFonts w:ascii="Times New Roman" w:eastAsia="Calibri" w:hAnsi="Times New Roman" w:cs="Times New Roman"/>
          <w:sz w:val="24"/>
        </w:rPr>
        <w:t xml:space="preserve"> greco di Matteo? Era un giudeo–</w:t>
      </w:r>
      <w:r w:rsidRPr="005A65C3">
        <w:rPr>
          <w:rFonts w:ascii="Times New Roman" w:eastAsia="Calibri" w:hAnsi="Times New Roman" w:cs="Times New Roman"/>
          <w:sz w:val="24"/>
        </w:rPr>
        <w:t xml:space="preserve">cristiano o un cristiano proveniente dal paganesimo? In questo Vangelo ci sono molti aspetti che riflettono uno sfondo giudaico: per esempio la genealogia di Gesù (Mt 1, 1 – 17),  il discorso della montagna con </w:t>
      </w:r>
      <w:r w:rsidRPr="005A65C3">
        <w:rPr>
          <w:rFonts w:ascii="Times New Roman" w:eastAsia="Calibri" w:hAnsi="Times New Roman" w:cs="Times New Roman"/>
          <w:sz w:val="24"/>
        </w:rPr>
        <w:lastRenderedPageBreak/>
        <w:t>continui parallelismi con le antitesi della legge mosaica (Mt 5, 17 – 48) e con l’affermazione iniziale riguardante l’osservanza globale della legge (5, 18 – 19), il discepolo di Gesù descritto come uno scriba (13, 52) l’obbedienza a coloro che siedono sulla cattedra di Mosè (23, 2 – 3). Inoltre l’evangelista cita molto spesso la Scrittura con citazioni di compimento che sottolineano una teologia profondamente radicata nell’Antico Testamento (Gesù come l’Emmanuele in 1, 23; il figlio in 2, 15; il servo sofferente in 8, 17 e 12, 18 – 21; il messia/ re di pace in 21, 5.)  La sintesi di questi elementi di natura letteraria, storica e teologica conducono ad ipotizzare un autore giudeo – cristiano.</w:t>
      </w: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4.1.2 LETTORE IMPLICITO</w:t>
      </w:r>
      <w:r w:rsidRPr="005A65C3">
        <w:rPr>
          <w:rFonts w:ascii="Times New Roman" w:eastAsia="Calibri" w:hAnsi="Times New Roman" w:cs="Times New Roman"/>
          <w:sz w:val="24"/>
          <w:vertAlign w:val="superscript"/>
        </w:rPr>
        <w:footnoteReference w:id="6"/>
      </w: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 xml:space="preserve"> Alcuni scrittori antichi situavano la composi</w:t>
      </w:r>
      <w:r w:rsidR="0067504A">
        <w:rPr>
          <w:rFonts w:ascii="Times New Roman" w:eastAsia="Calibri" w:hAnsi="Times New Roman" w:cs="Times New Roman"/>
          <w:sz w:val="24"/>
        </w:rPr>
        <w:t>zione del vangelo di Matteo in P</w:t>
      </w:r>
      <w:r w:rsidRPr="005A65C3">
        <w:rPr>
          <w:rFonts w:ascii="Times New Roman" w:eastAsia="Calibri" w:hAnsi="Times New Roman" w:cs="Times New Roman"/>
          <w:sz w:val="24"/>
        </w:rPr>
        <w:t>alestina, forse anche basandosi su alcune immagini fortemente evocative delle abitudini e della cultura del giudaismo palestinese (cfr. 23, 5 sulla descrizione dettagliata del comportamento dei farisei). Oggi gli studiosi sono abbastanza concordi nel ritenere che questo vangelo sia stato scritto in Siria e, specificamente ad Antiochia di Siria. Ad esempio in 4, 24 l’evangelista corregge la fonte marciana aggiungendo l’indicazione sulla Siria a riguardo della diffusione  della fama di Gesù e dei suoi miracoli.  Ma la prova più importante riguarda l’oscillazione tra una notevole conformità al pensiero del giudaismo e un altrettanto notevole libertà nell’interpretarlo. Ritornando, in via di esempio a 5, 17 – 48 si deve prestare attenzione all’ordine di osservare “integralmente” la legge (vv. 17 – 20), cui fanno seguito le antitesi, che mostrano una libertà senza precedenti nei confronti della legge stessa. L’autore sembra avere in mente un lettore che conosce la legge giudaica e la osserva ma che al contempo è in grado di re-interpretarla in modo radicale. Inoltre in 28, 15  si parla dei “giudei”  come se fossero stranieri e anche le sinagoghe della giudea sono considerate esterne alla comunità (cfr. 10, 17; 23, 34). Quella che ha in mente l’evangelista è una comunità che ha compiuto un lungo percorso a partire da una radice originariamente giudaica e che ora può guardare al giudaismo farisaico e nazionalistico come una realtà esterna a se.  La comunità di Antiochia di Siria, originariamente giudeo-cristiana e poi diventata sempre più gentile nella sua composizione, sembrerebbe rispondere bene a</w:t>
      </w:r>
      <w:r w:rsidR="0067504A">
        <w:rPr>
          <w:rFonts w:ascii="Times New Roman" w:eastAsia="Calibri" w:hAnsi="Times New Roman" w:cs="Times New Roman"/>
          <w:sz w:val="24"/>
        </w:rPr>
        <w:t xml:space="preserve"> questa descrizione (cfr. At 8,1; 11,19–20; 13,</w:t>
      </w:r>
      <w:r w:rsidRPr="005A65C3">
        <w:rPr>
          <w:rFonts w:ascii="Times New Roman" w:eastAsia="Calibri" w:hAnsi="Times New Roman" w:cs="Times New Roman"/>
          <w:sz w:val="24"/>
        </w:rPr>
        <w:t>1). Essa fu il teatro della prima evangelizzazione dei pagani, da parte di anonimi giudeo – cristiani provenienti da Gerusalemme dopo la persecuzione scoppiata l’indomani del martirio di Stefano. Essa fu la base delle missioni paoline e il laboratorio in cui si sviluppò una complessa riformulazione dell’identità della Chiesa nel rapporto tra cristiani provenienti dal giudaismo e cristiani provenienti dal paganesimo. Ad Antiochia Pietro e Paolo ebbero tensioni dovute alla questione della comunione di mensa (Gal 2, 11 – 14) e Pietro rimase, nella sua posizione moderata, il punto di riferimento unitario, almeno fino agli anni 60.  Il ruolo preminente di</w:t>
      </w:r>
      <w:r w:rsidR="0067504A">
        <w:rPr>
          <w:rFonts w:ascii="Times New Roman" w:eastAsia="Calibri" w:hAnsi="Times New Roman" w:cs="Times New Roman"/>
          <w:sz w:val="24"/>
        </w:rPr>
        <w:t xml:space="preserve"> Pietro nel vangelo di Matteo (</w:t>
      </w:r>
      <w:r w:rsidRPr="005A65C3">
        <w:rPr>
          <w:rFonts w:ascii="Times New Roman" w:eastAsia="Calibri" w:hAnsi="Times New Roman" w:cs="Times New Roman"/>
          <w:sz w:val="24"/>
        </w:rPr>
        <w:t>14, 28 – 31; 16, 17 – 19; 17, 24 – 27) sembra collimare con questa funzione di garante della comunione che egli ha avuto ad Antiochia. Dopo la morte di Pietro e la diaspora del ’70 è probabile che gli etnico – cristiani abbiamo gradualmente preso la leadership della comunità e ciò può ulteriormente spiegare alcune affermazioni che considerano il giudaismo sinagogale come una realtà ormai esterna (cfr. 10, 17; 23, 34).</w:t>
      </w: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Infine ancora Antiochia era una grande città greca e nel vangelo di Matteo c’è un continuo richiamo all’ambien</w:t>
      </w:r>
      <w:r w:rsidR="00C56483">
        <w:rPr>
          <w:rFonts w:ascii="Times New Roman" w:eastAsia="Calibri" w:hAnsi="Times New Roman" w:cs="Times New Roman"/>
          <w:sz w:val="24"/>
        </w:rPr>
        <w:t>te urbano, con ben 26 ricorrenze</w:t>
      </w:r>
      <w:r w:rsidRPr="005A65C3">
        <w:rPr>
          <w:rFonts w:ascii="Times New Roman" w:eastAsia="Calibri" w:hAnsi="Times New Roman" w:cs="Times New Roman"/>
          <w:sz w:val="24"/>
        </w:rPr>
        <w:t xml:space="preserve"> del termine “città”, contro le quattro di “villaggio”.  Sembra che il Vangelo di Matteo sia stato fruito da una Chiesa presente in un’importante città pagana, </w:t>
      </w:r>
      <w:r w:rsidRPr="005A65C3">
        <w:rPr>
          <w:rFonts w:ascii="Times New Roman" w:eastAsia="Calibri" w:hAnsi="Times New Roman" w:cs="Times New Roman"/>
          <w:sz w:val="24"/>
        </w:rPr>
        <w:lastRenderedPageBreak/>
        <w:t xml:space="preserve">come Antiochia. A sua volta l’importanza della città e della Chiesa nel cristianesimo primitivo può motivare la diffusione universale di questo Vangelo fin dal secondo secolo d.C.. </w:t>
      </w: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4.1.3 DATAZIONE</w:t>
      </w: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 xml:space="preserve"> Il Vangelo di Matteo, citato da Ignazio Vescovo di Antiochia (110ca), deve essere scritto prima di questa data. Esso inoltre sembra conoscere la distruzione del tempio ad opera di Tito (cfr. 22, 7) e dunque la sua redazione deve essere posteriore al 70 d.C. Plausibilmente è stato scritto nel periodo 80 – 90 d.C..</w:t>
      </w:r>
    </w:p>
    <w:p w:rsidR="0067120C" w:rsidRPr="005A65C3" w:rsidRDefault="0067120C" w:rsidP="0067120C">
      <w:pPr>
        <w:jc w:val="both"/>
        <w:rPr>
          <w:rFonts w:ascii="Times New Roman" w:eastAsia="Calibri" w:hAnsi="Times New Roman" w:cs="Times New Roman"/>
          <w:sz w:val="24"/>
        </w:rPr>
      </w:pP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4.1.4 COMPOSIZIONE NARRATIVA</w:t>
      </w: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 xml:space="preserve">Prologo: 1 - 4, 22 </w:t>
      </w: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Il prologo del vangelo si trova nei capitoli 1 - 4, 22, dove si narra la nascita di Gesù a Betlemme e la predicazione e il battesimo del Battista fino ad arrivare alla prima predicazione di Gesù in Galilea e alla chiamata dei primi discepoli. Da Betlemme alla Galilea delle genti: questo è il percorso della salvezza che viene qui anticipato e che caratterizzerà l’itinerario dell’intero vangelo, che si conclude  con l’invio dei discepoli da parte di Gesù a tutte le genti (28, 19).</w:t>
      </w: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II Sezione: 4, 23 – 11, 28</w:t>
      </w: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In 4, 23 – 9, 35 Gesù insegna (cc. 5 – 7: discorso della montagna)  e guarisce ( 8 – 9, 35).  Poi vedendo le folle invia i discepoli che aveva precedentemente chiamati (9, 36 – 10, 4) e li istruisce con un lungo discorso sulla missione (10, 5 – 42). Al capitolo 11 il confronto con Giovanni il Battista introduce il tema del compimento delle promesse messianiche e del giudizio nei confronti dell’Israele che non ha compreso Gesù (vv. 16 – 24) in contrapposizione ai piccoli, identificati con i discepoli di Gesù (vv. 25 – 30). Si introduce qui il tema del conflitto coi capi, che viene portato avanti nella sezione seguente.</w:t>
      </w: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III Sezione 12, 1 – 16, 20</w:t>
      </w: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 xml:space="preserve"> Il conflitto con i farisei viene a manifestarsi in tutta la sua forza, così da mostrare la qualità messianica della missione di Gesù come servo sofferente di Isaia (12, 15 - 21). Gesù parla in parabole alle folle e le spiega ai discepoli (cfr. 13, 36). Egli infatti si ritira con i suoi discepoli dallo scontro con i farisei (cfr. 14, 13; 15, 21) e punta a costituire la comunità dei suoi discepoli intorno a se (cfr. 16, 13 – 28). </w:t>
      </w:r>
    </w:p>
    <w:p w:rsidR="0067120C" w:rsidRPr="005A65C3" w:rsidRDefault="0067120C" w:rsidP="0067120C">
      <w:pPr>
        <w:jc w:val="both"/>
        <w:rPr>
          <w:rFonts w:ascii="Times New Roman" w:eastAsia="Calibri" w:hAnsi="Times New Roman" w:cs="Times New Roman"/>
          <w:sz w:val="24"/>
        </w:rPr>
      </w:pP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IV Sezione 16, 21 – 20, 34</w:t>
      </w: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 xml:space="preserve"> Da questo punto in poi l’evangelista trae le conseguenze per la sequela di un simile messia e incomincia a disegnare il volto di una Chiesa secondo la volontà di Cristo attraverso un ampio discorso (c. 18). Infatti gli annunci della passione martellano questa ampia sequenza (cfr. 16, 21 ; 17, 22 – 23; 20, 17 – 19), scatenano reazioni opposte dei discepoli (cfr. 16, 22 – 23; 18, 1 – 4; 20, 20 – 23). Tutto lo sviluppo narrativo che intreccia discorsi ed eventi di cui Gesù è protagonista sembra obbedire ad una pedagogia paziente di Gesù che invita i discepoli a comprendere il mistero della sua persona con gli annunci della passione e conseguentemente traccia l’identikit della comunità ideale. </w:t>
      </w: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lastRenderedPageBreak/>
        <w:t>V Sezione 21 – 25</w:t>
      </w: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 xml:space="preserve"> Con l’ingresso messianico di Gesù a Gerusalemme continua e s’inasprisce lo scontro di Gesù con i capi giudaici (21 – 22) per concludersi con un’ampia e terribile reprimenda di Gesù nei loro confronti (23), che fornisce lo sfondo teologico del rigetto definitivo di Gesù da parte dei capi di Israele. Infine l’ultimo discorso di Gesù al monte degli Ulivi presenta un carattere di congedo di Gesù dai suoi ed è rivolto solo ai discepoli (24 – 25).</w:t>
      </w: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VI Sezione 26 – 28.</w:t>
      </w: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 xml:space="preserve"> È il racconto della passione, morte e resurrezione di Gesù, che termina con l’invio dei discepoli nella Galilea a fare discepole tutte le genti (28, 19).</w:t>
      </w: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Si può notare come in questa composizione abbiano uno sviluppo del tutto particolare i cinque grandi discorsi di Gesù. Si tratta del discorso della montagna (5 – 7), del discorso missionario ai discepoli (10, 5 – 42), delle parabole del Regno (13), del discorso sulla vita della Chiesa (18), e del discorso escatologico (24 – 25). Questi discorsi si distinguono da tutti gli altri presenti nel vangelo (cfr. 11, 7 - 25; 12, 25 – 37. 39 – 45; 21, 28 – 22, 14; 23, 2 – 39)  perché si presentano come delle parentesi all’interno dello sviluppo narrativo del Vangelo, a differenza degli altri che invece contribuiscono a portare avanti la trama di risoluzione degli eventi e perchè sono rivolti direttamente al lettore attraverso i discepoli (cfr. 10, 1; 13, 36; 18, 1; 24, 3). Si tratta dunque di finestre che costi</w:t>
      </w:r>
      <w:r w:rsidR="00C32A25">
        <w:rPr>
          <w:rFonts w:ascii="Times New Roman" w:eastAsia="Calibri" w:hAnsi="Times New Roman" w:cs="Times New Roman"/>
          <w:sz w:val="24"/>
        </w:rPr>
        <w:t>t</w:t>
      </w:r>
      <w:r w:rsidRPr="005A65C3">
        <w:rPr>
          <w:rFonts w:ascii="Times New Roman" w:eastAsia="Calibri" w:hAnsi="Times New Roman" w:cs="Times New Roman"/>
          <w:sz w:val="24"/>
        </w:rPr>
        <w:t>uiscono allocuzioni dirette ai lettori.</w:t>
      </w:r>
      <w:r w:rsidRPr="005A65C3">
        <w:rPr>
          <w:rFonts w:ascii="Times New Roman" w:eastAsia="Calibri" w:hAnsi="Times New Roman" w:cs="Times New Roman"/>
          <w:sz w:val="24"/>
          <w:vertAlign w:val="superscript"/>
        </w:rPr>
        <w:footnoteReference w:id="7"/>
      </w:r>
      <w:r w:rsidRPr="005A65C3">
        <w:rPr>
          <w:rFonts w:ascii="Times New Roman" w:eastAsia="Calibri" w:hAnsi="Times New Roman" w:cs="Times New Roman"/>
          <w:sz w:val="24"/>
        </w:rPr>
        <w:t xml:space="preserve"> Perché i grandi discorsi sono proprio cinque? Probabilmente si deve pensare al Pentateuco, la storia biblica che fa da fondamento ai profeti e alla sapienza. Ad essa Matteo si richiama anche all’inizio del suo Vangelo (1, 1), nelle allusioni alla storia di Mosè (c.2) o nella nuova Torà di Gesù sulla montagna (cfr. 7, 28). All’interno della storia dei discepoli con Gesù vengono inserite istruzioni valide per il presente della comunità cristiana, esattamente come i diversi codici legali (codice dell’Alleanza, codice sacerdotale e codice Deuteronomistico) del Pentateuco sono strettamente legati all’evento salvifico fondamentale per Israele. </w:t>
      </w: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 xml:space="preserve">Tutto il Vangelo di Matteo si concentra sulle vicende e parole di Gesù, il protagonista assoluto del Vangelo e forniscono al lettore il punto di vista ultimo con cui giudicare gli altri personaggi, i discepoli e gli avversari. I discepoli hanno una caratterizzazione più positiva in Matteo che non in Marco e pongono domande a cui Gesù risponde. Tuttavia una certo scarto tra il comportamento reale dei discepoli e il punto di vista di Gesù induce il lettore a comprendere il “discepolato” come un’opera mai definitivamente compiuta. Il narratore intende portare il lettore all’interno della storia di Gesù signore e maestro, Emmanuele, che porta Dio in mezzo a loro (cfr. 1, 23; 28, 20), un Dio affidabile in cui pagani ed ebrei possono legittimamente sperare, riuniti insieme nella Chiesa missionaria dei piccoli (cfr. 11, 25). </w:t>
      </w:r>
    </w:p>
    <w:p w:rsidR="0067120C" w:rsidRPr="005A65C3" w:rsidRDefault="0067120C" w:rsidP="0067120C">
      <w:pPr>
        <w:jc w:val="both"/>
        <w:rPr>
          <w:rFonts w:ascii="Times New Roman" w:eastAsia="Calibri" w:hAnsi="Times New Roman" w:cs="Times New Roman"/>
          <w:sz w:val="24"/>
        </w:rPr>
      </w:pPr>
    </w:p>
    <w:p w:rsidR="0067120C" w:rsidRDefault="0067120C" w:rsidP="0067120C">
      <w:pPr>
        <w:jc w:val="both"/>
        <w:rPr>
          <w:rFonts w:ascii="Times New Roman" w:eastAsia="Calibri" w:hAnsi="Times New Roman" w:cs="Times New Roman"/>
          <w:sz w:val="24"/>
        </w:rPr>
      </w:pPr>
    </w:p>
    <w:p w:rsidR="0067120C" w:rsidRPr="005A65C3" w:rsidRDefault="0067120C" w:rsidP="0067120C">
      <w:pPr>
        <w:jc w:val="both"/>
        <w:rPr>
          <w:rFonts w:ascii="Times New Roman" w:eastAsia="Calibri" w:hAnsi="Times New Roman" w:cs="Times New Roman"/>
          <w:sz w:val="24"/>
        </w:rPr>
      </w:pP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lastRenderedPageBreak/>
        <w:t xml:space="preserve"> </w:t>
      </w:r>
      <w:r w:rsidRPr="0033733C">
        <w:rPr>
          <w:rFonts w:ascii="Times New Roman" w:eastAsia="Calibri" w:hAnsi="Times New Roman" w:cs="Times New Roman"/>
          <w:sz w:val="28"/>
        </w:rPr>
        <w:t>4. 2 INTRODUZIONE ALL’ANALISI RETORICA</w:t>
      </w:r>
    </w:p>
    <w:p w:rsidR="0067120C" w:rsidRPr="005A65C3" w:rsidRDefault="0067120C" w:rsidP="0067120C">
      <w:pPr>
        <w:rPr>
          <w:rFonts w:ascii="Times New Roman" w:eastAsia="Calibri" w:hAnsi="Times New Roman" w:cs="Times New Roman"/>
          <w:sz w:val="24"/>
        </w:rPr>
      </w:pPr>
      <w:r w:rsidRPr="005A65C3">
        <w:rPr>
          <w:rFonts w:ascii="Times New Roman" w:eastAsia="Calibri" w:hAnsi="Times New Roman" w:cs="Times New Roman"/>
          <w:sz w:val="24"/>
        </w:rPr>
        <w:t>Analizzando la composizione dei testi si può notare che il discorso si articola in vari livelli. Nella poesia ad esempio, si distingue tra verso e strofa. Ogni verso è composto da due o tre stichi (distico/tristico), ogni strofa può essere composta da più versi. Ogni membro (stico) nella poesia biblica può essere posto in parallelismo sinonimico o antitetico a seconda del significato . Ad esempio il Sal 118, 2 – 4 è una strofa composta da tra distici posti in parallelismo sinonimico.</w:t>
      </w:r>
    </w:p>
    <w:p w:rsidR="0067120C" w:rsidRPr="005A65C3" w:rsidRDefault="0067120C" w:rsidP="0067120C">
      <w:pPr>
        <w:rPr>
          <w:rFonts w:ascii="Times New Roman" w:eastAsia="Calibri" w:hAnsi="Times New Roman" w:cs="Times New Roman"/>
          <w:sz w:val="24"/>
        </w:rPr>
      </w:pPr>
      <w:r w:rsidRPr="005A65C3">
        <w:rPr>
          <w:rFonts w:ascii="Times New Roman" w:eastAsia="Calibri" w:hAnsi="Times New Roman" w:cs="Times New Roman"/>
          <w:sz w:val="24"/>
        </w:rPr>
        <w:t>Sal 118, 2 – 4</w:t>
      </w:r>
    </w:p>
    <w:p w:rsidR="0067120C" w:rsidRPr="005A65C3" w:rsidRDefault="0067120C" w:rsidP="0067120C">
      <w:pPr>
        <w:rPr>
          <w:rFonts w:ascii="Times New Roman" w:eastAsia="Calibri" w:hAnsi="Times New Roman" w:cs="Times New Roman"/>
          <w:sz w:val="24"/>
        </w:rPr>
      </w:pPr>
      <w:r w:rsidRPr="005A65C3">
        <w:rPr>
          <w:rFonts w:ascii="Times New Roman" w:eastAsia="Calibri" w:hAnsi="Times New Roman" w:cs="Times New Roman"/>
          <w:sz w:val="24"/>
          <w:vertAlign w:val="superscript"/>
        </w:rPr>
        <w:t>2</w:t>
      </w:r>
      <w:r w:rsidRPr="005A65C3">
        <w:rPr>
          <w:rFonts w:ascii="Times New Roman" w:eastAsia="Calibri" w:hAnsi="Times New Roman" w:cs="Times New Roman"/>
          <w:sz w:val="24"/>
        </w:rPr>
        <w:t xml:space="preserve"> Dica Israele:</w:t>
      </w:r>
      <w:r w:rsidRPr="005A65C3">
        <w:rPr>
          <w:rFonts w:ascii="Times New Roman" w:eastAsia="Calibri" w:hAnsi="Times New Roman" w:cs="Times New Roman"/>
          <w:sz w:val="24"/>
        </w:rPr>
        <w:br/>
        <w:t>»Il suo amore è per sempre».</w:t>
      </w:r>
    </w:p>
    <w:p w:rsidR="0067120C" w:rsidRPr="005A65C3" w:rsidRDefault="0067120C" w:rsidP="0067120C">
      <w:pPr>
        <w:rPr>
          <w:rFonts w:ascii="Times New Roman" w:eastAsia="Calibri" w:hAnsi="Times New Roman" w:cs="Times New Roman"/>
          <w:sz w:val="24"/>
        </w:rPr>
      </w:pPr>
      <w:r w:rsidRPr="005A65C3">
        <w:rPr>
          <w:rFonts w:ascii="Times New Roman" w:eastAsia="Calibri" w:hAnsi="Times New Roman" w:cs="Times New Roman"/>
          <w:sz w:val="24"/>
          <w:vertAlign w:val="superscript"/>
        </w:rPr>
        <w:t>3</w:t>
      </w:r>
      <w:r w:rsidRPr="005A65C3">
        <w:rPr>
          <w:rFonts w:ascii="Times New Roman" w:eastAsia="Calibri" w:hAnsi="Times New Roman" w:cs="Times New Roman"/>
          <w:sz w:val="24"/>
        </w:rPr>
        <w:t xml:space="preserve"> Dica la casa di Aronne:</w:t>
      </w:r>
      <w:r w:rsidRPr="005A65C3">
        <w:rPr>
          <w:rFonts w:ascii="Times New Roman" w:eastAsia="Calibri" w:hAnsi="Times New Roman" w:cs="Times New Roman"/>
          <w:sz w:val="24"/>
        </w:rPr>
        <w:br/>
        <w:t>»Il suo amore è per sempre».</w:t>
      </w:r>
    </w:p>
    <w:p w:rsidR="0067120C" w:rsidRPr="005A65C3" w:rsidRDefault="0067120C" w:rsidP="0067120C">
      <w:pPr>
        <w:rPr>
          <w:rFonts w:ascii="Times New Roman" w:eastAsia="Calibri" w:hAnsi="Times New Roman" w:cs="Times New Roman"/>
          <w:sz w:val="24"/>
        </w:rPr>
      </w:pPr>
      <w:r w:rsidRPr="005A65C3">
        <w:rPr>
          <w:rFonts w:ascii="Times New Roman" w:eastAsia="Calibri" w:hAnsi="Times New Roman" w:cs="Times New Roman"/>
          <w:sz w:val="24"/>
          <w:vertAlign w:val="superscript"/>
        </w:rPr>
        <w:t>4</w:t>
      </w:r>
      <w:r w:rsidRPr="005A65C3">
        <w:rPr>
          <w:rFonts w:ascii="Times New Roman" w:eastAsia="Calibri" w:hAnsi="Times New Roman" w:cs="Times New Roman"/>
          <w:sz w:val="24"/>
        </w:rPr>
        <w:t xml:space="preserve"> Dicano quelli che temono il Signore:</w:t>
      </w:r>
      <w:r w:rsidRPr="005A65C3">
        <w:rPr>
          <w:rFonts w:ascii="Times New Roman" w:eastAsia="Calibri" w:hAnsi="Times New Roman" w:cs="Times New Roman"/>
          <w:sz w:val="24"/>
        </w:rPr>
        <w:br/>
        <w:t>»Il suo amore è per sempre».</w:t>
      </w:r>
    </w:p>
    <w:p w:rsidR="0067120C" w:rsidRPr="005A65C3" w:rsidRDefault="0067120C" w:rsidP="0067120C">
      <w:pPr>
        <w:rPr>
          <w:rFonts w:ascii="Times New Roman" w:eastAsia="Calibri" w:hAnsi="Times New Roman" w:cs="Times New Roman"/>
          <w:sz w:val="24"/>
        </w:rPr>
      </w:pPr>
    </w:p>
    <w:p w:rsidR="0067120C" w:rsidRPr="005A65C3" w:rsidRDefault="0067120C" w:rsidP="0067120C">
      <w:pPr>
        <w:rPr>
          <w:rFonts w:ascii="Times New Roman" w:eastAsia="Calibri" w:hAnsi="Times New Roman" w:cs="Times New Roman"/>
          <w:sz w:val="24"/>
        </w:rPr>
      </w:pPr>
      <w:r w:rsidRPr="005A65C3">
        <w:rPr>
          <w:rFonts w:ascii="Times New Roman" w:eastAsia="Calibri" w:hAnsi="Times New Roman" w:cs="Times New Roman"/>
          <w:sz w:val="24"/>
        </w:rPr>
        <w:t xml:space="preserve"> Nella prosa una classificazione di questo tipo è più recente. L’Analisi Retorica Biblica e Semitica</w:t>
      </w:r>
      <w:r w:rsidRPr="005A65C3">
        <w:rPr>
          <w:rFonts w:ascii="Times New Roman" w:eastAsia="Calibri" w:hAnsi="Times New Roman" w:cs="Times New Roman"/>
          <w:sz w:val="24"/>
          <w:vertAlign w:val="superscript"/>
        </w:rPr>
        <w:footnoteReference w:id="8"/>
      </w:r>
      <w:r w:rsidRPr="005A65C3">
        <w:rPr>
          <w:rFonts w:ascii="Times New Roman" w:eastAsia="Calibri" w:hAnsi="Times New Roman" w:cs="Times New Roman"/>
          <w:sz w:val="24"/>
        </w:rPr>
        <w:t xml:space="preserve"> opera una complessa elaborazione di un sistema di più livelli, raggruppabili in due insiemi. </w:t>
      </w:r>
    </w:p>
    <w:p w:rsidR="0067120C" w:rsidRPr="005A65C3" w:rsidRDefault="0067120C" w:rsidP="0067120C">
      <w:pPr>
        <w:rPr>
          <w:rFonts w:ascii="Times New Roman" w:eastAsia="Calibri" w:hAnsi="Times New Roman" w:cs="Times New Roman"/>
          <w:sz w:val="24"/>
        </w:rPr>
      </w:pPr>
      <w:r w:rsidRPr="005A65C3">
        <w:rPr>
          <w:rFonts w:ascii="Times New Roman" w:eastAsia="Calibri" w:hAnsi="Times New Roman" w:cs="Times New Roman"/>
          <w:sz w:val="24"/>
        </w:rPr>
        <w:t>Il primo livello è inferiore (unità di citazione):</w:t>
      </w:r>
    </w:p>
    <w:p w:rsidR="0067120C" w:rsidRPr="005A65C3" w:rsidRDefault="0067120C" w:rsidP="0067120C">
      <w:pPr>
        <w:numPr>
          <w:ilvl w:val="0"/>
          <w:numId w:val="1"/>
        </w:numPr>
        <w:contextualSpacing/>
        <w:rPr>
          <w:rFonts w:ascii="Times New Roman" w:eastAsia="Calibri" w:hAnsi="Times New Roman" w:cs="Times New Roman"/>
          <w:sz w:val="24"/>
        </w:rPr>
      </w:pPr>
      <w:r w:rsidRPr="005A65C3">
        <w:rPr>
          <w:rFonts w:ascii="Times New Roman" w:eastAsia="Calibri" w:hAnsi="Times New Roman" w:cs="Times New Roman"/>
          <w:sz w:val="24"/>
        </w:rPr>
        <w:t>Il membro è formato da uno o più termini (cfr. Sal 112 dove ogni lettera è un membro).</w:t>
      </w:r>
    </w:p>
    <w:p w:rsidR="0067120C" w:rsidRPr="005A65C3" w:rsidRDefault="0067120C" w:rsidP="0067120C">
      <w:pPr>
        <w:numPr>
          <w:ilvl w:val="0"/>
          <w:numId w:val="1"/>
        </w:numPr>
        <w:contextualSpacing/>
        <w:rPr>
          <w:rFonts w:ascii="Times New Roman" w:eastAsia="Calibri" w:hAnsi="Times New Roman" w:cs="Times New Roman"/>
          <w:sz w:val="24"/>
        </w:rPr>
      </w:pPr>
      <w:r w:rsidRPr="005A65C3">
        <w:rPr>
          <w:rFonts w:ascii="Times New Roman" w:eastAsia="Calibri" w:hAnsi="Times New Roman" w:cs="Times New Roman"/>
          <w:sz w:val="24"/>
        </w:rPr>
        <w:t>Il segmento è formato da uno, da due o da tre membri (cfr. Lc 6, 29 – 30 con due segmenti bimembri).</w:t>
      </w:r>
    </w:p>
    <w:p w:rsidR="0067120C" w:rsidRPr="005A65C3" w:rsidRDefault="0067120C" w:rsidP="0067120C">
      <w:pPr>
        <w:numPr>
          <w:ilvl w:val="0"/>
          <w:numId w:val="1"/>
        </w:numPr>
        <w:contextualSpacing/>
        <w:rPr>
          <w:rFonts w:ascii="Times New Roman" w:eastAsia="Calibri" w:hAnsi="Times New Roman" w:cs="Times New Roman"/>
          <w:sz w:val="24"/>
        </w:rPr>
      </w:pPr>
      <w:r w:rsidRPr="005A65C3">
        <w:rPr>
          <w:rFonts w:ascii="Times New Roman" w:eastAsia="Calibri" w:hAnsi="Times New Roman" w:cs="Times New Roman"/>
          <w:sz w:val="24"/>
        </w:rPr>
        <w:t>Il brano è formato da uno,  da due o da tre segmenti (cfr. Lam 3, 7 – 9, l’unità è assicurata dalla simmetria dei segmenti estremi, che parlano entrambi di chiusure).</w:t>
      </w:r>
    </w:p>
    <w:p w:rsidR="0067120C" w:rsidRPr="005A65C3" w:rsidRDefault="0067120C" w:rsidP="0067120C">
      <w:pPr>
        <w:numPr>
          <w:ilvl w:val="0"/>
          <w:numId w:val="1"/>
        </w:numPr>
        <w:contextualSpacing/>
        <w:rPr>
          <w:rFonts w:ascii="Times New Roman" w:eastAsia="Calibri" w:hAnsi="Times New Roman" w:cs="Times New Roman"/>
          <w:sz w:val="24"/>
        </w:rPr>
      </w:pPr>
      <w:r w:rsidRPr="005A65C3">
        <w:rPr>
          <w:rFonts w:ascii="Times New Roman" w:eastAsia="Calibri" w:hAnsi="Times New Roman" w:cs="Times New Roman"/>
          <w:sz w:val="24"/>
        </w:rPr>
        <w:t>la parte è formata da uno, da due o da tre brani.</w:t>
      </w:r>
    </w:p>
    <w:p w:rsidR="0067120C" w:rsidRPr="005A65C3" w:rsidRDefault="0067120C" w:rsidP="0067120C">
      <w:pPr>
        <w:rPr>
          <w:rFonts w:ascii="Times New Roman" w:eastAsia="Calibri" w:hAnsi="Times New Roman" w:cs="Times New Roman"/>
          <w:sz w:val="24"/>
        </w:rPr>
      </w:pPr>
    </w:p>
    <w:p w:rsidR="0067120C" w:rsidRPr="005A65C3" w:rsidRDefault="0067120C" w:rsidP="0067120C">
      <w:pPr>
        <w:rPr>
          <w:rFonts w:ascii="Times New Roman" w:eastAsia="Calibri" w:hAnsi="Times New Roman" w:cs="Times New Roman"/>
          <w:sz w:val="24"/>
        </w:rPr>
      </w:pPr>
    </w:p>
    <w:p w:rsidR="0067120C" w:rsidRPr="005A65C3" w:rsidRDefault="0067120C" w:rsidP="0067120C">
      <w:pPr>
        <w:rPr>
          <w:rFonts w:ascii="Times New Roman" w:eastAsia="Calibri" w:hAnsi="Times New Roman" w:cs="Times New Roman"/>
          <w:sz w:val="24"/>
        </w:rPr>
      </w:pPr>
      <w:r w:rsidRPr="005A65C3">
        <w:rPr>
          <w:rFonts w:ascii="Times New Roman" w:eastAsia="Calibri" w:hAnsi="Times New Roman" w:cs="Times New Roman"/>
          <w:sz w:val="24"/>
        </w:rPr>
        <w:t>Il secondo livello è superiore (unità di recitazione):</w:t>
      </w:r>
    </w:p>
    <w:p w:rsidR="0067120C" w:rsidRPr="005A65C3" w:rsidRDefault="0067120C" w:rsidP="0067120C">
      <w:pPr>
        <w:numPr>
          <w:ilvl w:val="0"/>
          <w:numId w:val="1"/>
        </w:numPr>
        <w:contextualSpacing/>
        <w:rPr>
          <w:rFonts w:ascii="Times New Roman" w:eastAsia="Calibri" w:hAnsi="Times New Roman" w:cs="Times New Roman"/>
          <w:sz w:val="24"/>
        </w:rPr>
      </w:pPr>
      <w:r w:rsidRPr="005A65C3">
        <w:rPr>
          <w:rFonts w:ascii="Times New Roman" w:eastAsia="Calibri" w:hAnsi="Times New Roman" w:cs="Times New Roman"/>
          <w:sz w:val="24"/>
        </w:rPr>
        <w:t>il passo è formato da una o più parti.(cfr. Mt 5, 1 – 13)</w:t>
      </w:r>
    </w:p>
    <w:p w:rsidR="0067120C" w:rsidRPr="005A65C3" w:rsidRDefault="0067120C" w:rsidP="0067120C">
      <w:pPr>
        <w:numPr>
          <w:ilvl w:val="0"/>
          <w:numId w:val="1"/>
        </w:numPr>
        <w:contextualSpacing/>
        <w:rPr>
          <w:rFonts w:ascii="Times New Roman" w:eastAsia="Calibri" w:hAnsi="Times New Roman" w:cs="Times New Roman"/>
          <w:sz w:val="24"/>
        </w:rPr>
      </w:pPr>
      <w:r w:rsidRPr="005A65C3">
        <w:rPr>
          <w:rFonts w:ascii="Times New Roman" w:eastAsia="Calibri" w:hAnsi="Times New Roman" w:cs="Times New Roman"/>
          <w:sz w:val="24"/>
        </w:rPr>
        <w:t>la sequenza è formata da uno o più passi. (cfr. Mt 5, 1 – 7, 29)</w:t>
      </w:r>
    </w:p>
    <w:p w:rsidR="0067120C" w:rsidRPr="005A65C3" w:rsidRDefault="0067120C" w:rsidP="0067120C">
      <w:pPr>
        <w:numPr>
          <w:ilvl w:val="0"/>
          <w:numId w:val="1"/>
        </w:numPr>
        <w:contextualSpacing/>
        <w:rPr>
          <w:rFonts w:ascii="Times New Roman" w:eastAsia="Calibri" w:hAnsi="Times New Roman" w:cs="Times New Roman"/>
          <w:sz w:val="24"/>
        </w:rPr>
      </w:pPr>
      <w:r w:rsidRPr="005A65C3">
        <w:rPr>
          <w:rFonts w:ascii="Times New Roman" w:eastAsia="Calibri" w:hAnsi="Times New Roman" w:cs="Times New Roman"/>
          <w:sz w:val="24"/>
        </w:rPr>
        <w:t>La sezione è formata da una o più sequenze. (cfr. Mt 1 – 4)</w:t>
      </w:r>
    </w:p>
    <w:p w:rsidR="0067120C" w:rsidRPr="005A65C3" w:rsidRDefault="0067120C" w:rsidP="0067120C">
      <w:pPr>
        <w:numPr>
          <w:ilvl w:val="0"/>
          <w:numId w:val="1"/>
        </w:numPr>
        <w:contextualSpacing/>
        <w:rPr>
          <w:rFonts w:ascii="Times New Roman" w:eastAsia="Calibri" w:hAnsi="Times New Roman" w:cs="Times New Roman"/>
          <w:sz w:val="24"/>
        </w:rPr>
      </w:pPr>
      <w:r w:rsidRPr="005A65C3">
        <w:rPr>
          <w:rFonts w:ascii="Times New Roman" w:eastAsia="Calibri" w:hAnsi="Times New Roman" w:cs="Times New Roman"/>
          <w:sz w:val="24"/>
        </w:rPr>
        <w:t>Il libro è formato da una o più sezioni.</w:t>
      </w:r>
    </w:p>
    <w:p w:rsidR="0067120C" w:rsidRPr="005A65C3" w:rsidRDefault="0067120C" w:rsidP="0067120C">
      <w:pPr>
        <w:ind w:left="720"/>
        <w:contextualSpacing/>
        <w:rPr>
          <w:rFonts w:ascii="Times New Roman" w:eastAsia="Calibri" w:hAnsi="Times New Roman" w:cs="Times New Roman"/>
          <w:sz w:val="24"/>
        </w:rPr>
      </w:pPr>
    </w:p>
    <w:p w:rsidR="0067120C" w:rsidRPr="005A65C3" w:rsidRDefault="0067120C" w:rsidP="0067120C">
      <w:pPr>
        <w:rPr>
          <w:rFonts w:ascii="Times New Roman" w:eastAsia="Calibri" w:hAnsi="Times New Roman" w:cs="Times New Roman"/>
          <w:sz w:val="24"/>
        </w:rPr>
      </w:pPr>
      <w:r w:rsidRPr="005A65C3">
        <w:rPr>
          <w:rFonts w:ascii="Times New Roman" w:eastAsia="Calibri" w:hAnsi="Times New Roman" w:cs="Times New Roman"/>
          <w:sz w:val="24"/>
        </w:rPr>
        <w:t>L’analisi retorica biblica e semitica ha sviluppato anche la trattazione riguardante le figure di composizione che ciascun livello forma, attraverso le simmetrie.</w:t>
      </w:r>
    </w:p>
    <w:p w:rsidR="0067120C" w:rsidRPr="005A65C3" w:rsidRDefault="0067120C" w:rsidP="0067120C">
      <w:pPr>
        <w:rPr>
          <w:rFonts w:ascii="Times New Roman" w:eastAsia="Calibri" w:hAnsi="Times New Roman" w:cs="Times New Roman"/>
          <w:sz w:val="24"/>
        </w:rPr>
      </w:pPr>
    </w:p>
    <w:p w:rsidR="0067120C" w:rsidRPr="005A65C3" w:rsidRDefault="0067120C" w:rsidP="0067120C">
      <w:pPr>
        <w:rPr>
          <w:rFonts w:ascii="Times New Roman" w:eastAsia="Calibri" w:hAnsi="Times New Roman" w:cs="Times New Roman"/>
          <w:sz w:val="24"/>
        </w:rPr>
      </w:pPr>
      <w:r w:rsidRPr="005A65C3">
        <w:rPr>
          <w:rFonts w:ascii="Times New Roman" w:eastAsia="Calibri" w:hAnsi="Times New Roman" w:cs="Times New Roman"/>
          <w:sz w:val="24"/>
        </w:rPr>
        <w:t>SIMMETRIE PARZIALI</w:t>
      </w:r>
    </w:p>
    <w:p w:rsidR="0067120C" w:rsidRPr="005A65C3" w:rsidRDefault="0067120C" w:rsidP="0067120C">
      <w:pPr>
        <w:rPr>
          <w:rFonts w:ascii="Times New Roman" w:eastAsia="Calibri" w:hAnsi="Times New Roman" w:cs="Times New Roman"/>
          <w:sz w:val="24"/>
        </w:rPr>
      </w:pPr>
      <w:r w:rsidRPr="005A65C3">
        <w:rPr>
          <w:rFonts w:ascii="Times New Roman" w:eastAsia="Calibri" w:hAnsi="Times New Roman" w:cs="Times New Roman"/>
          <w:sz w:val="24"/>
        </w:rPr>
        <w:t>TERMINI INIZIALI</w:t>
      </w:r>
    </w:p>
    <w:tbl>
      <w:tblPr>
        <w:tblStyle w:val="Grigliatabella"/>
        <w:tblW w:w="0" w:type="auto"/>
        <w:tblLook w:val="04A0" w:firstRow="1" w:lastRow="0" w:firstColumn="1" w:lastColumn="0" w:noHBand="0" w:noVBand="1"/>
      </w:tblPr>
      <w:tblGrid>
        <w:gridCol w:w="9628"/>
      </w:tblGrid>
      <w:tr w:rsidR="0067120C" w:rsidRPr="005A65C3" w:rsidTr="00FC4169">
        <w:tc>
          <w:tcPr>
            <w:tcW w:w="9778" w:type="dxa"/>
          </w:tcPr>
          <w:p w:rsidR="0067120C" w:rsidRPr="005A65C3" w:rsidRDefault="0067120C" w:rsidP="00FC4169">
            <w:pPr>
              <w:rPr>
                <w:rFonts w:ascii="Times New Roman" w:hAnsi="Times New Roman"/>
                <w:sz w:val="24"/>
              </w:rPr>
            </w:pPr>
            <w:r w:rsidRPr="005A65C3">
              <w:rPr>
                <w:rFonts w:ascii="Times New Roman" w:hAnsi="Times New Roman"/>
                <w:sz w:val="24"/>
              </w:rPr>
              <w:t>A</w:t>
            </w:r>
          </w:p>
          <w:p w:rsidR="0067120C" w:rsidRPr="005A65C3" w:rsidRDefault="0067120C" w:rsidP="00FC4169">
            <w:pPr>
              <w:rPr>
                <w:rFonts w:ascii="Times New Roman" w:hAnsi="Times New Roman"/>
                <w:sz w:val="24"/>
              </w:rPr>
            </w:pPr>
          </w:p>
          <w:p w:rsidR="0067120C" w:rsidRPr="005A65C3" w:rsidRDefault="0067120C" w:rsidP="00FC4169">
            <w:pPr>
              <w:rPr>
                <w:rFonts w:ascii="Times New Roman" w:hAnsi="Times New Roman"/>
                <w:sz w:val="24"/>
              </w:rPr>
            </w:pPr>
          </w:p>
          <w:p w:rsidR="0067120C" w:rsidRPr="005A65C3" w:rsidRDefault="0067120C" w:rsidP="00FC4169">
            <w:pPr>
              <w:rPr>
                <w:rFonts w:ascii="Times New Roman" w:hAnsi="Times New Roman"/>
                <w:sz w:val="24"/>
              </w:rPr>
            </w:pPr>
          </w:p>
          <w:p w:rsidR="0067120C" w:rsidRPr="005A65C3" w:rsidRDefault="0067120C" w:rsidP="00FC4169">
            <w:pPr>
              <w:rPr>
                <w:rFonts w:ascii="Times New Roman" w:hAnsi="Times New Roman"/>
                <w:sz w:val="24"/>
              </w:rPr>
            </w:pPr>
          </w:p>
        </w:tc>
      </w:tr>
    </w:tbl>
    <w:p w:rsidR="0067120C" w:rsidRPr="005A65C3" w:rsidRDefault="0067120C" w:rsidP="0067120C">
      <w:pPr>
        <w:rPr>
          <w:rFonts w:ascii="Times New Roman" w:eastAsia="Calibri" w:hAnsi="Times New Roman" w:cs="Times New Roman"/>
          <w:sz w:val="24"/>
        </w:rPr>
      </w:pPr>
    </w:p>
    <w:p w:rsidR="0067120C" w:rsidRPr="005A65C3" w:rsidRDefault="0067120C" w:rsidP="0067120C">
      <w:pPr>
        <w:rPr>
          <w:rFonts w:ascii="Times New Roman" w:eastAsia="Calibri" w:hAnsi="Times New Roman" w:cs="Times New Roman"/>
          <w:sz w:val="24"/>
        </w:rPr>
      </w:pPr>
    </w:p>
    <w:tbl>
      <w:tblPr>
        <w:tblStyle w:val="Grigliatabella"/>
        <w:tblW w:w="0" w:type="auto"/>
        <w:tblLook w:val="04A0" w:firstRow="1" w:lastRow="0" w:firstColumn="1" w:lastColumn="0" w:noHBand="0" w:noVBand="1"/>
      </w:tblPr>
      <w:tblGrid>
        <w:gridCol w:w="9628"/>
      </w:tblGrid>
      <w:tr w:rsidR="0067120C" w:rsidRPr="005A65C3" w:rsidTr="00FC4169">
        <w:tc>
          <w:tcPr>
            <w:tcW w:w="9778" w:type="dxa"/>
          </w:tcPr>
          <w:p w:rsidR="0067120C" w:rsidRPr="005A65C3" w:rsidRDefault="0067120C" w:rsidP="00FC4169">
            <w:pPr>
              <w:rPr>
                <w:rFonts w:ascii="Times New Roman" w:hAnsi="Times New Roman"/>
                <w:sz w:val="24"/>
              </w:rPr>
            </w:pPr>
            <w:r w:rsidRPr="005A65C3">
              <w:rPr>
                <w:rFonts w:ascii="Times New Roman" w:hAnsi="Times New Roman"/>
                <w:sz w:val="24"/>
              </w:rPr>
              <w:t>A’</w:t>
            </w:r>
          </w:p>
          <w:p w:rsidR="0067120C" w:rsidRPr="005A65C3" w:rsidRDefault="0067120C" w:rsidP="00FC4169">
            <w:pPr>
              <w:rPr>
                <w:rFonts w:ascii="Times New Roman" w:hAnsi="Times New Roman"/>
                <w:sz w:val="24"/>
              </w:rPr>
            </w:pPr>
          </w:p>
          <w:p w:rsidR="0067120C" w:rsidRPr="005A65C3" w:rsidRDefault="0067120C" w:rsidP="00FC4169">
            <w:pPr>
              <w:rPr>
                <w:rFonts w:ascii="Times New Roman" w:hAnsi="Times New Roman"/>
                <w:sz w:val="24"/>
              </w:rPr>
            </w:pPr>
          </w:p>
          <w:p w:rsidR="0067120C" w:rsidRPr="005A65C3" w:rsidRDefault="0067120C" w:rsidP="00FC4169">
            <w:pPr>
              <w:rPr>
                <w:rFonts w:ascii="Times New Roman" w:hAnsi="Times New Roman"/>
                <w:sz w:val="24"/>
              </w:rPr>
            </w:pPr>
          </w:p>
          <w:p w:rsidR="0067120C" w:rsidRPr="005A65C3" w:rsidRDefault="0067120C" w:rsidP="00FC4169">
            <w:pPr>
              <w:rPr>
                <w:rFonts w:ascii="Times New Roman" w:hAnsi="Times New Roman"/>
                <w:sz w:val="24"/>
              </w:rPr>
            </w:pPr>
          </w:p>
        </w:tc>
      </w:tr>
    </w:tbl>
    <w:p w:rsidR="0067120C" w:rsidRPr="005A65C3" w:rsidRDefault="0067120C" w:rsidP="0067120C">
      <w:pPr>
        <w:rPr>
          <w:rFonts w:ascii="Times New Roman" w:eastAsia="Calibri" w:hAnsi="Times New Roman" w:cs="Times New Roman"/>
          <w:sz w:val="24"/>
        </w:rPr>
      </w:pPr>
    </w:p>
    <w:p w:rsidR="0067120C" w:rsidRPr="005A65C3" w:rsidRDefault="0067120C" w:rsidP="0067120C">
      <w:pPr>
        <w:ind w:left="720"/>
        <w:contextualSpacing/>
        <w:rPr>
          <w:rFonts w:ascii="Times New Roman" w:eastAsia="Calibri" w:hAnsi="Times New Roman" w:cs="Times New Roman"/>
          <w:sz w:val="24"/>
        </w:rPr>
      </w:pPr>
      <w:r w:rsidRPr="005A65C3">
        <w:rPr>
          <w:rFonts w:ascii="Times New Roman" w:eastAsia="Calibri" w:hAnsi="Times New Roman" w:cs="Times New Roman"/>
          <w:sz w:val="24"/>
        </w:rPr>
        <w:t>TERMINI FINALI</w:t>
      </w:r>
    </w:p>
    <w:tbl>
      <w:tblPr>
        <w:tblStyle w:val="Grigliatabella"/>
        <w:tblW w:w="0" w:type="auto"/>
        <w:tblInd w:w="720" w:type="dxa"/>
        <w:tblLook w:val="04A0" w:firstRow="1" w:lastRow="0" w:firstColumn="1" w:lastColumn="0" w:noHBand="0" w:noVBand="1"/>
      </w:tblPr>
      <w:tblGrid>
        <w:gridCol w:w="8908"/>
      </w:tblGrid>
      <w:tr w:rsidR="0067120C" w:rsidRPr="005A65C3" w:rsidTr="00FC4169">
        <w:tc>
          <w:tcPr>
            <w:tcW w:w="9778" w:type="dxa"/>
          </w:tcPr>
          <w:p w:rsidR="0067120C" w:rsidRPr="005A65C3" w:rsidRDefault="0067120C" w:rsidP="00FC4169">
            <w:pPr>
              <w:contextualSpacing/>
              <w:rPr>
                <w:rFonts w:ascii="Times New Roman" w:hAnsi="Times New Roman"/>
                <w:sz w:val="24"/>
              </w:rPr>
            </w:pPr>
          </w:p>
          <w:p w:rsidR="0067120C" w:rsidRPr="005A65C3" w:rsidRDefault="0067120C" w:rsidP="00FC4169">
            <w:pPr>
              <w:contextualSpacing/>
              <w:rPr>
                <w:rFonts w:ascii="Times New Roman" w:hAnsi="Times New Roman"/>
                <w:sz w:val="24"/>
              </w:rPr>
            </w:pPr>
          </w:p>
          <w:p w:rsidR="0067120C" w:rsidRPr="005A65C3" w:rsidRDefault="0067120C" w:rsidP="00FC4169">
            <w:pPr>
              <w:contextualSpacing/>
              <w:rPr>
                <w:rFonts w:ascii="Times New Roman" w:hAnsi="Times New Roman"/>
                <w:sz w:val="24"/>
              </w:rPr>
            </w:pPr>
          </w:p>
          <w:p w:rsidR="0067120C" w:rsidRPr="005A65C3" w:rsidRDefault="0067120C" w:rsidP="00FC4169">
            <w:pPr>
              <w:contextualSpacing/>
              <w:rPr>
                <w:rFonts w:ascii="Times New Roman" w:hAnsi="Times New Roman"/>
                <w:sz w:val="24"/>
              </w:rPr>
            </w:pPr>
            <w:r w:rsidRPr="005A65C3">
              <w:rPr>
                <w:rFonts w:ascii="Times New Roman" w:hAnsi="Times New Roman"/>
                <w:sz w:val="24"/>
              </w:rPr>
              <w:t xml:space="preserve">                                                                                                                                                                             C</w:t>
            </w:r>
          </w:p>
        </w:tc>
      </w:tr>
    </w:tbl>
    <w:p w:rsidR="0067120C" w:rsidRPr="005A65C3" w:rsidRDefault="0067120C" w:rsidP="0067120C">
      <w:pPr>
        <w:ind w:left="720"/>
        <w:contextualSpacing/>
        <w:rPr>
          <w:rFonts w:ascii="Times New Roman" w:eastAsia="Calibri" w:hAnsi="Times New Roman" w:cs="Times New Roman"/>
          <w:sz w:val="24"/>
        </w:rPr>
      </w:pPr>
    </w:p>
    <w:tbl>
      <w:tblPr>
        <w:tblStyle w:val="Grigliatabella"/>
        <w:tblW w:w="0" w:type="auto"/>
        <w:tblInd w:w="720" w:type="dxa"/>
        <w:tblLook w:val="04A0" w:firstRow="1" w:lastRow="0" w:firstColumn="1" w:lastColumn="0" w:noHBand="0" w:noVBand="1"/>
      </w:tblPr>
      <w:tblGrid>
        <w:gridCol w:w="8908"/>
      </w:tblGrid>
      <w:tr w:rsidR="0067120C" w:rsidRPr="005A65C3" w:rsidTr="00FC4169">
        <w:tc>
          <w:tcPr>
            <w:tcW w:w="9778" w:type="dxa"/>
          </w:tcPr>
          <w:p w:rsidR="0067120C" w:rsidRPr="005A65C3" w:rsidRDefault="0067120C" w:rsidP="00FC4169">
            <w:pPr>
              <w:contextualSpacing/>
              <w:rPr>
                <w:rFonts w:ascii="Times New Roman" w:hAnsi="Times New Roman"/>
                <w:sz w:val="24"/>
              </w:rPr>
            </w:pPr>
          </w:p>
          <w:p w:rsidR="0067120C" w:rsidRPr="005A65C3" w:rsidRDefault="0067120C" w:rsidP="00FC4169">
            <w:pPr>
              <w:contextualSpacing/>
              <w:rPr>
                <w:rFonts w:ascii="Times New Roman" w:hAnsi="Times New Roman"/>
                <w:sz w:val="24"/>
              </w:rPr>
            </w:pPr>
          </w:p>
          <w:p w:rsidR="0067120C" w:rsidRPr="005A65C3" w:rsidRDefault="0067120C" w:rsidP="00FC4169">
            <w:pPr>
              <w:contextualSpacing/>
              <w:rPr>
                <w:rFonts w:ascii="Times New Roman" w:hAnsi="Times New Roman"/>
                <w:sz w:val="24"/>
              </w:rPr>
            </w:pPr>
          </w:p>
          <w:p w:rsidR="0067120C" w:rsidRPr="005A65C3" w:rsidRDefault="0067120C" w:rsidP="00FC4169">
            <w:pPr>
              <w:contextualSpacing/>
              <w:rPr>
                <w:rFonts w:ascii="Times New Roman" w:hAnsi="Times New Roman"/>
                <w:sz w:val="24"/>
              </w:rPr>
            </w:pPr>
            <w:r w:rsidRPr="005A65C3">
              <w:rPr>
                <w:rFonts w:ascii="Times New Roman" w:hAnsi="Times New Roman"/>
                <w:sz w:val="24"/>
              </w:rPr>
              <w:t xml:space="preserve">                                                                                                                                                                             C’</w:t>
            </w:r>
          </w:p>
        </w:tc>
      </w:tr>
    </w:tbl>
    <w:p w:rsidR="0067120C" w:rsidRPr="005A65C3" w:rsidRDefault="0067120C" w:rsidP="0067120C">
      <w:pPr>
        <w:ind w:left="720"/>
        <w:contextualSpacing/>
        <w:rPr>
          <w:rFonts w:ascii="Times New Roman" w:eastAsia="Calibri" w:hAnsi="Times New Roman" w:cs="Times New Roman"/>
          <w:sz w:val="24"/>
        </w:rPr>
      </w:pPr>
    </w:p>
    <w:p w:rsidR="0067120C" w:rsidRPr="005A65C3" w:rsidRDefault="0067120C" w:rsidP="0067120C">
      <w:pPr>
        <w:ind w:left="720"/>
        <w:contextualSpacing/>
        <w:rPr>
          <w:rFonts w:ascii="Times New Roman" w:eastAsia="Calibri" w:hAnsi="Times New Roman" w:cs="Times New Roman"/>
          <w:sz w:val="24"/>
        </w:rPr>
      </w:pPr>
    </w:p>
    <w:p w:rsidR="0067120C" w:rsidRPr="005A65C3" w:rsidRDefault="0067120C" w:rsidP="0067120C">
      <w:pPr>
        <w:ind w:left="720"/>
        <w:contextualSpacing/>
        <w:rPr>
          <w:rFonts w:ascii="Times New Roman" w:eastAsia="Calibri" w:hAnsi="Times New Roman" w:cs="Times New Roman"/>
          <w:sz w:val="24"/>
        </w:rPr>
      </w:pPr>
      <w:r w:rsidRPr="005A65C3">
        <w:rPr>
          <w:rFonts w:ascii="Times New Roman" w:eastAsia="Calibri" w:hAnsi="Times New Roman" w:cs="Times New Roman"/>
          <w:sz w:val="24"/>
        </w:rPr>
        <w:t>TERMINI MEDI</w:t>
      </w:r>
    </w:p>
    <w:tbl>
      <w:tblPr>
        <w:tblStyle w:val="Grigliatabella"/>
        <w:tblW w:w="0" w:type="auto"/>
        <w:tblInd w:w="720" w:type="dxa"/>
        <w:tblLook w:val="04A0" w:firstRow="1" w:lastRow="0" w:firstColumn="1" w:lastColumn="0" w:noHBand="0" w:noVBand="1"/>
      </w:tblPr>
      <w:tblGrid>
        <w:gridCol w:w="8908"/>
      </w:tblGrid>
      <w:tr w:rsidR="0067120C" w:rsidRPr="005A65C3" w:rsidTr="00FC4169">
        <w:tc>
          <w:tcPr>
            <w:tcW w:w="9778" w:type="dxa"/>
          </w:tcPr>
          <w:p w:rsidR="0067120C" w:rsidRPr="005A65C3" w:rsidRDefault="0067120C" w:rsidP="00FC4169">
            <w:pPr>
              <w:contextualSpacing/>
              <w:rPr>
                <w:rFonts w:ascii="Times New Roman" w:hAnsi="Times New Roman"/>
                <w:sz w:val="24"/>
              </w:rPr>
            </w:pPr>
          </w:p>
          <w:p w:rsidR="0067120C" w:rsidRPr="005A65C3" w:rsidRDefault="0067120C" w:rsidP="00FC4169">
            <w:pPr>
              <w:contextualSpacing/>
              <w:rPr>
                <w:rFonts w:ascii="Times New Roman" w:hAnsi="Times New Roman"/>
                <w:sz w:val="24"/>
              </w:rPr>
            </w:pPr>
          </w:p>
          <w:p w:rsidR="0067120C" w:rsidRPr="005A65C3" w:rsidRDefault="0067120C" w:rsidP="00FC4169">
            <w:pPr>
              <w:contextualSpacing/>
              <w:rPr>
                <w:rFonts w:ascii="Times New Roman" w:hAnsi="Times New Roman"/>
                <w:sz w:val="24"/>
              </w:rPr>
            </w:pPr>
          </w:p>
          <w:p w:rsidR="0067120C" w:rsidRPr="005A65C3" w:rsidRDefault="0067120C" w:rsidP="00FC4169">
            <w:pPr>
              <w:contextualSpacing/>
              <w:rPr>
                <w:rFonts w:ascii="Times New Roman" w:hAnsi="Times New Roman"/>
                <w:sz w:val="24"/>
              </w:rPr>
            </w:pPr>
            <w:r w:rsidRPr="005A65C3">
              <w:rPr>
                <w:rFonts w:ascii="Times New Roman" w:hAnsi="Times New Roman"/>
                <w:sz w:val="24"/>
              </w:rPr>
              <w:t>C</w:t>
            </w:r>
          </w:p>
        </w:tc>
      </w:tr>
    </w:tbl>
    <w:p w:rsidR="0067120C" w:rsidRPr="005A65C3" w:rsidRDefault="0067120C" w:rsidP="0067120C">
      <w:pPr>
        <w:ind w:left="720"/>
        <w:contextualSpacing/>
        <w:rPr>
          <w:rFonts w:ascii="Times New Roman" w:eastAsia="Calibri" w:hAnsi="Times New Roman" w:cs="Times New Roman"/>
          <w:sz w:val="24"/>
        </w:rPr>
      </w:pPr>
    </w:p>
    <w:tbl>
      <w:tblPr>
        <w:tblStyle w:val="Grigliatabella"/>
        <w:tblW w:w="0" w:type="auto"/>
        <w:tblInd w:w="720" w:type="dxa"/>
        <w:tblLook w:val="04A0" w:firstRow="1" w:lastRow="0" w:firstColumn="1" w:lastColumn="0" w:noHBand="0" w:noVBand="1"/>
      </w:tblPr>
      <w:tblGrid>
        <w:gridCol w:w="8908"/>
      </w:tblGrid>
      <w:tr w:rsidR="0067120C" w:rsidRPr="005A65C3" w:rsidTr="00FC4169">
        <w:tc>
          <w:tcPr>
            <w:tcW w:w="9778" w:type="dxa"/>
          </w:tcPr>
          <w:p w:rsidR="0067120C" w:rsidRPr="005A65C3" w:rsidRDefault="0067120C" w:rsidP="00FC4169">
            <w:pPr>
              <w:contextualSpacing/>
              <w:rPr>
                <w:rFonts w:ascii="Times New Roman" w:hAnsi="Times New Roman"/>
                <w:sz w:val="24"/>
              </w:rPr>
            </w:pPr>
            <w:r w:rsidRPr="005A65C3">
              <w:rPr>
                <w:rFonts w:ascii="Times New Roman" w:hAnsi="Times New Roman"/>
                <w:sz w:val="24"/>
              </w:rPr>
              <w:t>C’</w:t>
            </w:r>
          </w:p>
          <w:p w:rsidR="0067120C" w:rsidRPr="005A65C3" w:rsidRDefault="0067120C" w:rsidP="00FC4169">
            <w:pPr>
              <w:contextualSpacing/>
              <w:rPr>
                <w:rFonts w:ascii="Times New Roman" w:hAnsi="Times New Roman"/>
                <w:sz w:val="24"/>
              </w:rPr>
            </w:pPr>
          </w:p>
          <w:p w:rsidR="0067120C" w:rsidRPr="005A65C3" w:rsidRDefault="0067120C" w:rsidP="00FC4169">
            <w:pPr>
              <w:contextualSpacing/>
              <w:rPr>
                <w:rFonts w:ascii="Times New Roman" w:hAnsi="Times New Roman"/>
                <w:sz w:val="24"/>
              </w:rPr>
            </w:pPr>
          </w:p>
          <w:p w:rsidR="0067120C" w:rsidRPr="005A65C3" w:rsidRDefault="0067120C" w:rsidP="00FC4169">
            <w:pPr>
              <w:contextualSpacing/>
              <w:rPr>
                <w:rFonts w:ascii="Times New Roman" w:hAnsi="Times New Roman"/>
                <w:sz w:val="24"/>
              </w:rPr>
            </w:pPr>
          </w:p>
        </w:tc>
      </w:tr>
    </w:tbl>
    <w:p w:rsidR="0067120C" w:rsidRPr="005A65C3" w:rsidRDefault="0067120C" w:rsidP="0067120C">
      <w:pPr>
        <w:ind w:left="720"/>
        <w:contextualSpacing/>
        <w:rPr>
          <w:rFonts w:ascii="Times New Roman" w:eastAsia="Calibri" w:hAnsi="Times New Roman" w:cs="Times New Roman"/>
          <w:sz w:val="24"/>
        </w:rPr>
      </w:pPr>
    </w:p>
    <w:p w:rsidR="0067120C" w:rsidRPr="005A65C3" w:rsidRDefault="0067120C" w:rsidP="0067120C">
      <w:pPr>
        <w:ind w:left="720"/>
        <w:contextualSpacing/>
        <w:rPr>
          <w:rFonts w:ascii="Times New Roman" w:eastAsia="Calibri" w:hAnsi="Times New Roman" w:cs="Times New Roman"/>
          <w:sz w:val="24"/>
        </w:rPr>
      </w:pPr>
    </w:p>
    <w:p w:rsidR="0067120C" w:rsidRPr="005A65C3" w:rsidRDefault="0067120C" w:rsidP="0067120C">
      <w:pPr>
        <w:ind w:left="720"/>
        <w:contextualSpacing/>
        <w:rPr>
          <w:rFonts w:ascii="Times New Roman" w:eastAsia="Calibri" w:hAnsi="Times New Roman" w:cs="Times New Roman"/>
          <w:sz w:val="24"/>
        </w:rPr>
      </w:pPr>
    </w:p>
    <w:p w:rsidR="0067120C" w:rsidRPr="005A65C3" w:rsidRDefault="0067120C" w:rsidP="0067120C">
      <w:pPr>
        <w:ind w:left="720"/>
        <w:contextualSpacing/>
        <w:rPr>
          <w:rFonts w:ascii="Times New Roman" w:eastAsia="Calibri" w:hAnsi="Times New Roman" w:cs="Times New Roman"/>
          <w:sz w:val="24"/>
        </w:rPr>
      </w:pPr>
    </w:p>
    <w:p w:rsidR="0067120C" w:rsidRPr="005A65C3" w:rsidRDefault="0067120C" w:rsidP="0067120C">
      <w:pPr>
        <w:ind w:left="720"/>
        <w:contextualSpacing/>
        <w:rPr>
          <w:rFonts w:ascii="Times New Roman" w:eastAsia="Calibri" w:hAnsi="Times New Roman" w:cs="Times New Roman"/>
          <w:sz w:val="24"/>
        </w:rPr>
      </w:pPr>
    </w:p>
    <w:p w:rsidR="0067120C" w:rsidRPr="005A65C3" w:rsidRDefault="0067120C" w:rsidP="0067120C">
      <w:pPr>
        <w:ind w:left="720"/>
        <w:contextualSpacing/>
        <w:rPr>
          <w:rFonts w:ascii="Times New Roman" w:eastAsia="Calibri" w:hAnsi="Times New Roman" w:cs="Times New Roman"/>
          <w:sz w:val="24"/>
        </w:rPr>
      </w:pPr>
    </w:p>
    <w:p w:rsidR="0067120C" w:rsidRPr="005A65C3" w:rsidRDefault="0067120C" w:rsidP="0067120C">
      <w:pPr>
        <w:ind w:left="720"/>
        <w:contextualSpacing/>
        <w:rPr>
          <w:rFonts w:ascii="Times New Roman" w:eastAsia="Calibri" w:hAnsi="Times New Roman" w:cs="Times New Roman"/>
          <w:sz w:val="24"/>
        </w:rPr>
      </w:pPr>
    </w:p>
    <w:p w:rsidR="0067120C" w:rsidRPr="005A65C3" w:rsidRDefault="0067120C" w:rsidP="0067120C">
      <w:pPr>
        <w:ind w:left="720"/>
        <w:contextualSpacing/>
        <w:rPr>
          <w:rFonts w:ascii="Times New Roman" w:eastAsia="Calibri" w:hAnsi="Times New Roman" w:cs="Times New Roman"/>
          <w:sz w:val="24"/>
        </w:rPr>
      </w:pPr>
    </w:p>
    <w:p w:rsidR="0067120C" w:rsidRPr="005A65C3" w:rsidRDefault="0067120C" w:rsidP="0067120C">
      <w:pPr>
        <w:ind w:left="720"/>
        <w:contextualSpacing/>
        <w:rPr>
          <w:rFonts w:ascii="Times New Roman" w:eastAsia="Calibri" w:hAnsi="Times New Roman" w:cs="Times New Roman"/>
          <w:sz w:val="24"/>
        </w:rPr>
      </w:pPr>
    </w:p>
    <w:p w:rsidR="0067120C" w:rsidRPr="005A65C3" w:rsidRDefault="0067120C" w:rsidP="0067120C">
      <w:pPr>
        <w:ind w:left="720"/>
        <w:contextualSpacing/>
        <w:rPr>
          <w:rFonts w:ascii="Times New Roman" w:eastAsia="Calibri" w:hAnsi="Times New Roman" w:cs="Times New Roman"/>
          <w:sz w:val="24"/>
        </w:rPr>
      </w:pPr>
    </w:p>
    <w:p w:rsidR="0067120C" w:rsidRPr="005A65C3" w:rsidRDefault="0067120C" w:rsidP="0067120C">
      <w:pPr>
        <w:ind w:left="720"/>
        <w:contextualSpacing/>
        <w:rPr>
          <w:rFonts w:ascii="Times New Roman" w:eastAsia="Calibri" w:hAnsi="Times New Roman" w:cs="Times New Roman"/>
          <w:sz w:val="24"/>
        </w:rPr>
      </w:pPr>
    </w:p>
    <w:p w:rsidR="0067120C" w:rsidRPr="005A65C3" w:rsidRDefault="0067120C" w:rsidP="0067120C">
      <w:pPr>
        <w:ind w:left="720"/>
        <w:contextualSpacing/>
        <w:rPr>
          <w:rFonts w:ascii="Times New Roman" w:eastAsia="Calibri" w:hAnsi="Times New Roman" w:cs="Times New Roman"/>
          <w:sz w:val="24"/>
        </w:rPr>
      </w:pPr>
    </w:p>
    <w:p w:rsidR="0067120C" w:rsidRPr="005A65C3" w:rsidRDefault="0067120C" w:rsidP="0067120C">
      <w:pPr>
        <w:ind w:left="720"/>
        <w:contextualSpacing/>
        <w:rPr>
          <w:rFonts w:ascii="Times New Roman" w:eastAsia="Calibri" w:hAnsi="Times New Roman" w:cs="Times New Roman"/>
          <w:sz w:val="24"/>
        </w:rPr>
      </w:pPr>
      <w:r w:rsidRPr="005A65C3">
        <w:rPr>
          <w:rFonts w:ascii="Times New Roman" w:eastAsia="Calibri" w:hAnsi="Times New Roman" w:cs="Times New Roman"/>
          <w:sz w:val="24"/>
        </w:rPr>
        <w:t>TERMINI CENTRALI</w:t>
      </w:r>
    </w:p>
    <w:tbl>
      <w:tblPr>
        <w:tblStyle w:val="Grigliatabella"/>
        <w:tblW w:w="0" w:type="auto"/>
        <w:tblInd w:w="720" w:type="dxa"/>
        <w:tblLook w:val="04A0" w:firstRow="1" w:lastRow="0" w:firstColumn="1" w:lastColumn="0" w:noHBand="0" w:noVBand="1"/>
      </w:tblPr>
      <w:tblGrid>
        <w:gridCol w:w="8908"/>
      </w:tblGrid>
      <w:tr w:rsidR="0067120C" w:rsidRPr="005A65C3" w:rsidTr="00FC4169">
        <w:tc>
          <w:tcPr>
            <w:tcW w:w="9778" w:type="dxa"/>
          </w:tcPr>
          <w:p w:rsidR="0067120C" w:rsidRPr="005A65C3" w:rsidRDefault="0067120C" w:rsidP="00FC4169">
            <w:pPr>
              <w:contextualSpacing/>
              <w:rPr>
                <w:rFonts w:ascii="Times New Roman" w:hAnsi="Times New Roman"/>
                <w:sz w:val="24"/>
              </w:rPr>
            </w:pPr>
          </w:p>
          <w:p w:rsidR="0067120C" w:rsidRPr="005A65C3" w:rsidRDefault="0067120C" w:rsidP="00FC4169">
            <w:pPr>
              <w:contextualSpacing/>
              <w:rPr>
                <w:rFonts w:ascii="Times New Roman" w:hAnsi="Times New Roman"/>
                <w:sz w:val="24"/>
              </w:rPr>
            </w:pPr>
          </w:p>
          <w:p w:rsidR="0067120C" w:rsidRPr="005A65C3" w:rsidRDefault="0067120C" w:rsidP="00FC4169">
            <w:pPr>
              <w:contextualSpacing/>
              <w:rPr>
                <w:rFonts w:ascii="Times New Roman" w:hAnsi="Times New Roman"/>
                <w:sz w:val="24"/>
              </w:rPr>
            </w:pPr>
            <w:r w:rsidRPr="005A65C3">
              <w:rPr>
                <w:rFonts w:ascii="Times New Roman" w:hAnsi="Times New Roman"/>
                <w:sz w:val="24"/>
              </w:rPr>
              <w:t xml:space="preserve">                                                                              B</w:t>
            </w:r>
          </w:p>
          <w:p w:rsidR="0067120C" w:rsidRPr="005A65C3" w:rsidRDefault="0067120C" w:rsidP="00FC4169">
            <w:pPr>
              <w:contextualSpacing/>
              <w:rPr>
                <w:rFonts w:ascii="Times New Roman" w:hAnsi="Times New Roman"/>
                <w:sz w:val="24"/>
              </w:rPr>
            </w:pPr>
          </w:p>
          <w:p w:rsidR="0067120C" w:rsidRPr="005A65C3" w:rsidRDefault="0067120C" w:rsidP="00FC4169">
            <w:pPr>
              <w:contextualSpacing/>
              <w:rPr>
                <w:rFonts w:ascii="Times New Roman" w:hAnsi="Times New Roman"/>
                <w:sz w:val="24"/>
              </w:rPr>
            </w:pPr>
          </w:p>
        </w:tc>
      </w:tr>
    </w:tbl>
    <w:p w:rsidR="0067120C" w:rsidRPr="005A65C3" w:rsidRDefault="0067120C" w:rsidP="0067120C">
      <w:pPr>
        <w:ind w:left="720"/>
        <w:contextualSpacing/>
        <w:rPr>
          <w:rFonts w:ascii="Times New Roman" w:eastAsia="Calibri" w:hAnsi="Times New Roman" w:cs="Times New Roman"/>
          <w:sz w:val="24"/>
        </w:rPr>
      </w:pPr>
    </w:p>
    <w:tbl>
      <w:tblPr>
        <w:tblStyle w:val="Grigliatabella"/>
        <w:tblW w:w="0" w:type="auto"/>
        <w:tblInd w:w="720" w:type="dxa"/>
        <w:tblLook w:val="04A0" w:firstRow="1" w:lastRow="0" w:firstColumn="1" w:lastColumn="0" w:noHBand="0" w:noVBand="1"/>
      </w:tblPr>
      <w:tblGrid>
        <w:gridCol w:w="8908"/>
      </w:tblGrid>
      <w:tr w:rsidR="0067120C" w:rsidRPr="005A65C3" w:rsidTr="00FC4169">
        <w:tc>
          <w:tcPr>
            <w:tcW w:w="9778" w:type="dxa"/>
          </w:tcPr>
          <w:p w:rsidR="0067120C" w:rsidRPr="005A65C3" w:rsidRDefault="0067120C" w:rsidP="00FC4169">
            <w:pPr>
              <w:contextualSpacing/>
              <w:rPr>
                <w:rFonts w:ascii="Times New Roman" w:hAnsi="Times New Roman"/>
                <w:sz w:val="24"/>
              </w:rPr>
            </w:pPr>
          </w:p>
          <w:p w:rsidR="0067120C" w:rsidRPr="005A65C3" w:rsidRDefault="0067120C" w:rsidP="00FC4169">
            <w:pPr>
              <w:contextualSpacing/>
              <w:rPr>
                <w:rFonts w:ascii="Times New Roman" w:hAnsi="Times New Roman"/>
                <w:sz w:val="24"/>
              </w:rPr>
            </w:pPr>
          </w:p>
          <w:p w:rsidR="0067120C" w:rsidRPr="005A65C3" w:rsidRDefault="0067120C" w:rsidP="00FC4169">
            <w:pPr>
              <w:contextualSpacing/>
              <w:rPr>
                <w:rFonts w:ascii="Times New Roman" w:hAnsi="Times New Roman"/>
                <w:sz w:val="24"/>
              </w:rPr>
            </w:pPr>
            <w:r w:rsidRPr="005A65C3">
              <w:rPr>
                <w:rFonts w:ascii="Times New Roman" w:hAnsi="Times New Roman"/>
                <w:sz w:val="24"/>
              </w:rPr>
              <w:t xml:space="preserve">                                                                               B’</w:t>
            </w:r>
          </w:p>
          <w:p w:rsidR="0067120C" w:rsidRPr="005A65C3" w:rsidRDefault="0067120C" w:rsidP="00FC4169">
            <w:pPr>
              <w:contextualSpacing/>
              <w:rPr>
                <w:rFonts w:ascii="Times New Roman" w:hAnsi="Times New Roman"/>
                <w:sz w:val="24"/>
              </w:rPr>
            </w:pPr>
          </w:p>
        </w:tc>
      </w:tr>
    </w:tbl>
    <w:p w:rsidR="0067120C" w:rsidRPr="005A65C3" w:rsidRDefault="0067120C" w:rsidP="0067120C">
      <w:pPr>
        <w:ind w:left="720"/>
        <w:contextualSpacing/>
        <w:rPr>
          <w:rFonts w:ascii="Times New Roman" w:eastAsia="Calibri" w:hAnsi="Times New Roman" w:cs="Times New Roman"/>
          <w:sz w:val="24"/>
        </w:rPr>
      </w:pPr>
    </w:p>
    <w:p w:rsidR="0067120C" w:rsidRPr="005A65C3" w:rsidRDefault="0067120C" w:rsidP="0067120C">
      <w:pPr>
        <w:ind w:left="720"/>
        <w:contextualSpacing/>
        <w:rPr>
          <w:rFonts w:ascii="Times New Roman" w:eastAsia="Calibri" w:hAnsi="Times New Roman" w:cs="Times New Roman"/>
          <w:sz w:val="24"/>
        </w:rPr>
      </w:pPr>
      <w:r w:rsidRPr="005A65C3">
        <w:rPr>
          <w:rFonts w:ascii="Times New Roman" w:eastAsia="Calibri" w:hAnsi="Times New Roman" w:cs="Times New Roman"/>
          <w:sz w:val="24"/>
        </w:rPr>
        <w:t>TERMINI ESTREMI</w:t>
      </w:r>
    </w:p>
    <w:p w:rsidR="0067120C" w:rsidRPr="005A65C3" w:rsidRDefault="0067120C" w:rsidP="0067120C">
      <w:pPr>
        <w:ind w:left="720"/>
        <w:contextualSpacing/>
        <w:rPr>
          <w:rFonts w:ascii="Times New Roman" w:eastAsia="Calibri" w:hAnsi="Times New Roman" w:cs="Times New Roman"/>
          <w:sz w:val="24"/>
        </w:rPr>
      </w:pPr>
    </w:p>
    <w:tbl>
      <w:tblPr>
        <w:tblStyle w:val="Grigliatabella"/>
        <w:tblW w:w="0" w:type="auto"/>
        <w:tblInd w:w="720" w:type="dxa"/>
        <w:tblLook w:val="04A0" w:firstRow="1" w:lastRow="0" w:firstColumn="1" w:lastColumn="0" w:noHBand="0" w:noVBand="1"/>
      </w:tblPr>
      <w:tblGrid>
        <w:gridCol w:w="8908"/>
      </w:tblGrid>
      <w:tr w:rsidR="0067120C" w:rsidRPr="005A65C3" w:rsidTr="00FC4169">
        <w:tc>
          <w:tcPr>
            <w:tcW w:w="9778" w:type="dxa"/>
          </w:tcPr>
          <w:p w:rsidR="0067120C" w:rsidRPr="005A65C3" w:rsidRDefault="0067120C" w:rsidP="00FC4169">
            <w:pPr>
              <w:contextualSpacing/>
              <w:rPr>
                <w:rFonts w:ascii="Times New Roman" w:hAnsi="Times New Roman"/>
                <w:sz w:val="24"/>
              </w:rPr>
            </w:pPr>
            <w:r w:rsidRPr="005A65C3">
              <w:rPr>
                <w:rFonts w:ascii="Times New Roman" w:hAnsi="Times New Roman"/>
                <w:sz w:val="24"/>
              </w:rPr>
              <w:t xml:space="preserve">                                                                            A</w:t>
            </w:r>
          </w:p>
          <w:p w:rsidR="0067120C" w:rsidRPr="005A65C3" w:rsidRDefault="0067120C" w:rsidP="00FC4169">
            <w:pPr>
              <w:contextualSpacing/>
              <w:rPr>
                <w:rFonts w:ascii="Times New Roman" w:hAnsi="Times New Roman"/>
                <w:sz w:val="24"/>
              </w:rPr>
            </w:pPr>
          </w:p>
          <w:p w:rsidR="0067120C" w:rsidRPr="005A65C3" w:rsidRDefault="0067120C" w:rsidP="00FC4169">
            <w:pPr>
              <w:contextualSpacing/>
              <w:rPr>
                <w:rFonts w:ascii="Times New Roman" w:hAnsi="Times New Roman"/>
                <w:sz w:val="24"/>
              </w:rPr>
            </w:pPr>
          </w:p>
          <w:p w:rsidR="0067120C" w:rsidRPr="005A65C3" w:rsidRDefault="0067120C" w:rsidP="00FC4169">
            <w:pPr>
              <w:contextualSpacing/>
              <w:rPr>
                <w:rFonts w:ascii="Times New Roman" w:hAnsi="Times New Roman"/>
                <w:sz w:val="24"/>
              </w:rPr>
            </w:pPr>
            <w:r w:rsidRPr="005A65C3">
              <w:rPr>
                <w:rFonts w:ascii="Times New Roman" w:hAnsi="Times New Roman"/>
                <w:sz w:val="24"/>
              </w:rPr>
              <w:t xml:space="preserve">                                                                            A’                                                                 </w:t>
            </w:r>
          </w:p>
        </w:tc>
      </w:tr>
    </w:tbl>
    <w:p w:rsidR="0067120C" w:rsidRPr="005A65C3" w:rsidRDefault="0067120C" w:rsidP="0067120C">
      <w:pPr>
        <w:ind w:left="720"/>
        <w:contextualSpacing/>
        <w:rPr>
          <w:rFonts w:ascii="Times New Roman" w:eastAsia="Calibri" w:hAnsi="Times New Roman" w:cs="Times New Roman"/>
          <w:sz w:val="24"/>
        </w:rPr>
      </w:pPr>
    </w:p>
    <w:p w:rsidR="0067120C" w:rsidRPr="005A65C3" w:rsidRDefault="0067120C" w:rsidP="0067120C">
      <w:pPr>
        <w:ind w:left="720"/>
        <w:contextualSpacing/>
        <w:rPr>
          <w:rFonts w:ascii="Times New Roman" w:eastAsia="Calibri" w:hAnsi="Times New Roman" w:cs="Times New Roman"/>
          <w:sz w:val="24"/>
        </w:rPr>
      </w:pPr>
    </w:p>
    <w:p w:rsidR="0067120C" w:rsidRPr="005A65C3" w:rsidRDefault="0067120C" w:rsidP="0067120C">
      <w:pPr>
        <w:ind w:left="720"/>
        <w:contextualSpacing/>
        <w:rPr>
          <w:rFonts w:ascii="Times New Roman" w:eastAsia="Calibri" w:hAnsi="Times New Roman" w:cs="Times New Roman"/>
          <w:sz w:val="24"/>
        </w:rPr>
      </w:pPr>
      <w:r w:rsidRPr="005A65C3">
        <w:rPr>
          <w:rFonts w:ascii="Times New Roman" w:eastAsia="Calibri" w:hAnsi="Times New Roman" w:cs="Times New Roman"/>
          <w:sz w:val="24"/>
        </w:rPr>
        <w:t>SIMMETRIE  TOTALI</w:t>
      </w:r>
    </w:p>
    <w:p w:rsidR="0067120C" w:rsidRPr="005A65C3" w:rsidRDefault="0067120C" w:rsidP="0067120C">
      <w:pPr>
        <w:ind w:left="720"/>
        <w:contextualSpacing/>
        <w:rPr>
          <w:rFonts w:ascii="Times New Roman" w:eastAsia="Calibri" w:hAnsi="Times New Roman" w:cs="Times New Roman"/>
          <w:sz w:val="24"/>
        </w:rPr>
      </w:pPr>
      <w:r w:rsidRPr="005A65C3">
        <w:rPr>
          <w:rFonts w:ascii="Times New Roman" w:eastAsia="Calibri" w:hAnsi="Times New Roman" w:cs="Times New Roman"/>
          <w:sz w:val="24"/>
        </w:rPr>
        <w:t>Parallela: abc a’b’c’ (cfr. Lc 11, 31 – 32)</w:t>
      </w:r>
    </w:p>
    <w:p w:rsidR="0067120C" w:rsidRPr="005A65C3" w:rsidRDefault="0067120C" w:rsidP="0067120C">
      <w:pPr>
        <w:ind w:left="720"/>
        <w:contextualSpacing/>
        <w:rPr>
          <w:rFonts w:ascii="Times New Roman" w:eastAsia="Calibri" w:hAnsi="Times New Roman" w:cs="Times New Roman"/>
          <w:sz w:val="24"/>
        </w:rPr>
      </w:pPr>
      <w:r w:rsidRPr="005A65C3">
        <w:rPr>
          <w:rFonts w:ascii="Times New Roman" w:eastAsia="Calibri" w:hAnsi="Times New Roman" w:cs="Times New Roman"/>
          <w:sz w:val="24"/>
        </w:rPr>
        <w:t>Speculare: abcc’b’a’</w:t>
      </w:r>
    </w:p>
    <w:p w:rsidR="0067120C" w:rsidRPr="005A65C3" w:rsidRDefault="0067120C" w:rsidP="0067120C">
      <w:pPr>
        <w:ind w:left="720"/>
        <w:contextualSpacing/>
        <w:rPr>
          <w:rFonts w:ascii="Times New Roman" w:eastAsia="Calibri" w:hAnsi="Times New Roman" w:cs="Times New Roman"/>
          <w:sz w:val="24"/>
        </w:rPr>
      </w:pPr>
      <w:r w:rsidRPr="005A65C3">
        <w:rPr>
          <w:rFonts w:ascii="Times New Roman" w:eastAsia="Calibri" w:hAnsi="Times New Roman" w:cs="Times New Roman"/>
          <w:sz w:val="24"/>
        </w:rPr>
        <w:t>Concentr</w:t>
      </w:r>
      <w:r>
        <w:rPr>
          <w:rFonts w:ascii="Times New Roman" w:eastAsia="Calibri" w:hAnsi="Times New Roman" w:cs="Times New Roman"/>
          <w:sz w:val="24"/>
        </w:rPr>
        <w:t>ica: abcd</w:t>
      </w:r>
      <w:r w:rsidRPr="005A65C3">
        <w:rPr>
          <w:rFonts w:ascii="Times New Roman" w:eastAsia="Calibri" w:hAnsi="Times New Roman" w:cs="Times New Roman"/>
          <w:sz w:val="24"/>
        </w:rPr>
        <w:t>c’b’a’</w:t>
      </w:r>
    </w:p>
    <w:p w:rsidR="0067120C" w:rsidRPr="005A65C3" w:rsidRDefault="0067120C" w:rsidP="0067120C">
      <w:pPr>
        <w:ind w:left="720"/>
        <w:contextualSpacing/>
        <w:rPr>
          <w:rFonts w:ascii="Times New Roman" w:eastAsia="Calibri" w:hAnsi="Times New Roman" w:cs="Times New Roman"/>
          <w:sz w:val="24"/>
        </w:rPr>
      </w:pPr>
    </w:p>
    <w:p w:rsidR="0067120C" w:rsidRPr="005A65C3" w:rsidRDefault="0067120C" w:rsidP="0067120C">
      <w:pPr>
        <w:ind w:left="720"/>
        <w:contextualSpacing/>
        <w:rPr>
          <w:rFonts w:ascii="Times New Roman" w:eastAsia="Calibri" w:hAnsi="Times New Roman" w:cs="Times New Roman"/>
          <w:sz w:val="24"/>
        </w:rPr>
      </w:pPr>
    </w:p>
    <w:p w:rsidR="0067120C" w:rsidRPr="005A65C3" w:rsidRDefault="0067120C" w:rsidP="0067120C">
      <w:pPr>
        <w:ind w:left="720"/>
        <w:contextualSpacing/>
        <w:rPr>
          <w:rFonts w:ascii="Times New Roman" w:eastAsia="Calibri" w:hAnsi="Times New Roman" w:cs="Times New Roman"/>
          <w:sz w:val="24"/>
        </w:rPr>
      </w:pPr>
    </w:p>
    <w:p w:rsidR="0067120C" w:rsidRPr="005A65C3" w:rsidRDefault="0067120C" w:rsidP="0067120C">
      <w:pPr>
        <w:ind w:left="720"/>
        <w:contextualSpacing/>
        <w:rPr>
          <w:rFonts w:ascii="Times New Roman" w:eastAsia="Calibri" w:hAnsi="Times New Roman" w:cs="Times New Roman"/>
          <w:sz w:val="24"/>
        </w:rPr>
      </w:pPr>
    </w:p>
    <w:p w:rsidR="0067120C" w:rsidRPr="005A65C3" w:rsidRDefault="0067120C" w:rsidP="0067120C">
      <w:pPr>
        <w:ind w:left="720"/>
        <w:contextualSpacing/>
        <w:rPr>
          <w:rFonts w:ascii="Times New Roman" w:eastAsia="Calibri" w:hAnsi="Times New Roman" w:cs="Times New Roman"/>
          <w:sz w:val="24"/>
        </w:rPr>
      </w:pPr>
    </w:p>
    <w:p w:rsidR="0067120C" w:rsidRPr="005A65C3" w:rsidRDefault="0067120C" w:rsidP="0067120C">
      <w:pPr>
        <w:ind w:left="720"/>
        <w:contextualSpacing/>
        <w:rPr>
          <w:rFonts w:ascii="Times New Roman" w:eastAsia="Calibri" w:hAnsi="Times New Roman" w:cs="Times New Roman"/>
          <w:sz w:val="24"/>
        </w:rPr>
      </w:pPr>
    </w:p>
    <w:p w:rsidR="0067120C" w:rsidRPr="005A65C3" w:rsidRDefault="0067120C" w:rsidP="0067120C">
      <w:pPr>
        <w:ind w:left="720"/>
        <w:contextualSpacing/>
        <w:rPr>
          <w:rFonts w:ascii="Times New Roman" w:eastAsia="Calibri" w:hAnsi="Times New Roman" w:cs="Times New Roman"/>
          <w:sz w:val="24"/>
        </w:rPr>
      </w:pPr>
    </w:p>
    <w:p w:rsidR="0067120C" w:rsidRPr="005A65C3" w:rsidRDefault="0067120C" w:rsidP="0067120C">
      <w:pPr>
        <w:ind w:left="720"/>
        <w:contextualSpacing/>
        <w:rPr>
          <w:rFonts w:ascii="Times New Roman" w:eastAsia="Calibri" w:hAnsi="Times New Roman" w:cs="Times New Roman"/>
          <w:sz w:val="24"/>
        </w:rPr>
      </w:pPr>
    </w:p>
    <w:p w:rsidR="0067120C" w:rsidRPr="005A65C3" w:rsidRDefault="0067120C" w:rsidP="0067120C">
      <w:pPr>
        <w:ind w:left="720"/>
        <w:contextualSpacing/>
        <w:rPr>
          <w:rFonts w:ascii="Times New Roman" w:eastAsia="Calibri" w:hAnsi="Times New Roman" w:cs="Times New Roman"/>
        </w:rPr>
      </w:pPr>
    </w:p>
    <w:p w:rsidR="0067120C" w:rsidRPr="005A65C3" w:rsidRDefault="0067120C" w:rsidP="0067120C">
      <w:pPr>
        <w:jc w:val="both"/>
        <w:rPr>
          <w:rFonts w:ascii="Times New Roman" w:eastAsia="Calibri" w:hAnsi="Times New Roman" w:cs="Times New Roman"/>
          <w:sz w:val="24"/>
        </w:rPr>
      </w:pPr>
    </w:p>
    <w:p w:rsidR="0067120C"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 xml:space="preserve"> </w:t>
      </w:r>
    </w:p>
    <w:p w:rsidR="0067120C" w:rsidRDefault="0067120C" w:rsidP="0067120C">
      <w:pPr>
        <w:jc w:val="both"/>
        <w:rPr>
          <w:rFonts w:ascii="Times New Roman" w:eastAsia="Calibri" w:hAnsi="Times New Roman" w:cs="Times New Roman"/>
          <w:sz w:val="24"/>
        </w:rPr>
      </w:pPr>
    </w:p>
    <w:p w:rsidR="0067120C" w:rsidRPr="0033733C" w:rsidRDefault="0067120C" w:rsidP="0067120C">
      <w:pPr>
        <w:rPr>
          <w:rFonts w:ascii="Times New Roman" w:hAnsi="Times New Roman" w:cs="Times New Roman"/>
          <w:sz w:val="28"/>
        </w:rPr>
      </w:pPr>
      <w:r w:rsidRPr="0033733C">
        <w:rPr>
          <w:rFonts w:ascii="Times New Roman" w:hAnsi="Times New Roman" w:cs="Times New Roman"/>
          <w:sz w:val="28"/>
        </w:rPr>
        <w:lastRenderedPageBreak/>
        <w:t>4. 3 IL DISCORSO DELLA MONTAGNA: Mt 5 – 7.</w:t>
      </w:r>
    </w:p>
    <w:p w:rsidR="0067120C" w:rsidRPr="004765A4" w:rsidRDefault="0067120C" w:rsidP="0067120C">
      <w:pPr>
        <w:rPr>
          <w:rFonts w:ascii="Times New Roman" w:hAnsi="Times New Roman" w:cs="Times New Roman"/>
          <w:sz w:val="24"/>
        </w:rPr>
      </w:pPr>
      <w:r>
        <w:rPr>
          <w:rFonts w:ascii="Times New Roman" w:hAnsi="Times New Roman" w:cs="Times New Roman"/>
          <w:sz w:val="24"/>
        </w:rPr>
        <w:t>4.3.1 INTRODUZIONE E CONCLUSIONE A: 5, 1 – 2; A’: 7, 28 – 29,</w:t>
      </w:r>
    </w:p>
    <w:p w:rsidR="0067120C" w:rsidRPr="004765A4" w:rsidRDefault="0067120C" w:rsidP="0067120C">
      <w:pPr>
        <w:ind w:left="720"/>
        <w:contextualSpacing/>
      </w:pPr>
    </w:p>
    <w:tbl>
      <w:tblPr>
        <w:tblStyle w:val="Grigliatabella"/>
        <w:tblW w:w="0" w:type="auto"/>
        <w:tblInd w:w="545" w:type="dxa"/>
        <w:tblLook w:val="04A0" w:firstRow="1" w:lastRow="0" w:firstColumn="1" w:lastColumn="0" w:noHBand="0" w:noVBand="1"/>
      </w:tblPr>
      <w:tblGrid>
        <w:gridCol w:w="9083"/>
      </w:tblGrid>
      <w:tr w:rsidR="0067120C" w:rsidTr="00FC4169">
        <w:tc>
          <w:tcPr>
            <w:tcW w:w="9134" w:type="dxa"/>
          </w:tcPr>
          <w:p w:rsidR="0067120C" w:rsidRDefault="0067120C" w:rsidP="00FC4169">
            <w:pPr>
              <w:pStyle w:val="Paragrafoelenco"/>
            </w:pPr>
            <w:r>
              <w:t xml:space="preserve">1Vedendo </w:t>
            </w:r>
            <w:r w:rsidRPr="00C251DE">
              <w:rPr>
                <w:highlight w:val="cyan"/>
              </w:rPr>
              <w:t>le folle</w:t>
            </w:r>
            <w:r>
              <w:t xml:space="preserve">,      </w:t>
            </w:r>
            <w:r w:rsidRPr="00C251DE">
              <w:rPr>
                <w:b/>
                <w:u w:val="single"/>
              </w:rPr>
              <w:t>Gesù</w:t>
            </w:r>
            <w:r>
              <w:t xml:space="preserve"> salì sul monte:</w:t>
            </w:r>
          </w:p>
          <w:p w:rsidR="0067120C" w:rsidRDefault="0067120C" w:rsidP="00FC4169">
            <w:pPr>
              <w:pStyle w:val="Paragrafoelenco"/>
            </w:pPr>
            <w:r>
              <w:t xml:space="preserve">si pose a </w:t>
            </w:r>
            <w:r w:rsidRPr="00C251DE">
              <w:rPr>
                <w:color w:val="FF0000"/>
              </w:rPr>
              <w:t>sedere</w:t>
            </w:r>
            <w:r>
              <w:t xml:space="preserve"> e         si avvicinarono a lui i suoi discepoli. </w:t>
            </w:r>
          </w:p>
          <w:p w:rsidR="0067120C" w:rsidRDefault="0067120C" w:rsidP="00FC4169">
            <w:pPr>
              <w:pStyle w:val="Paragrafoelenco"/>
            </w:pPr>
            <w:r>
              <w:t xml:space="preserve">2Si mise a </w:t>
            </w:r>
            <w:r w:rsidRPr="00C251DE">
              <w:rPr>
                <w:highlight w:val="yellow"/>
              </w:rPr>
              <w:t>parlare</w:t>
            </w:r>
            <w:r>
              <w:t xml:space="preserve"> e       </w:t>
            </w:r>
            <w:r w:rsidRPr="00C251DE">
              <w:rPr>
                <w:highlight w:val="green"/>
              </w:rPr>
              <w:t>insegnava</w:t>
            </w:r>
            <w:r>
              <w:t xml:space="preserve"> loro dicendo</w:t>
            </w:r>
          </w:p>
        </w:tc>
      </w:tr>
    </w:tbl>
    <w:p w:rsidR="0067120C" w:rsidRDefault="0067120C" w:rsidP="0067120C">
      <w:pPr>
        <w:ind w:left="720"/>
        <w:contextualSpacing/>
        <w:rPr>
          <w:rFonts w:ascii="Times New Roman" w:hAnsi="Times New Roman" w:cs="Times New Roman"/>
          <w:sz w:val="24"/>
        </w:rPr>
      </w:pPr>
    </w:p>
    <w:tbl>
      <w:tblPr>
        <w:tblStyle w:val="Grigliatabella"/>
        <w:tblW w:w="0" w:type="auto"/>
        <w:tblInd w:w="720" w:type="dxa"/>
        <w:tblLook w:val="04A0" w:firstRow="1" w:lastRow="0" w:firstColumn="1" w:lastColumn="0" w:noHBand="0" w:noVBand="1"/>
      </w:tblPr>
      <w:tblGrid>
        <w:gridCol w:w="8908"/>
      </w:tblGrid>
      <w:tr w:rsidR="0067120C" w:rsidRPr="0058692D" w:rsidTr="00FC4169">
        <w:tc>
          <w:tcPr>
            <w:tcW w:w="9778" w:type="dxa"/>
          </w:tcPr>
          <w:p w:rsidR="0067120C" w:rsidRPr="0058692D" w:rsidRDefault="0067120C" w:rsidP="00FC4169">
            <w:pPr>
              <w:pStyle w:val="Paragrafoelenco"/>
            </w:pPr>
            <w:r w:rsidRPr="0058692D">
              <w:t xml:space="preserve">28Quando </w:t>
            </w:r>
            <w:r w:rsidRPr="0058692D">
              <w:rPr>
                <w:u w:val="single"/>
              </w:rPr>
              <w:t>Gesù</w:t>
            </w:r>
            <w:r w:rsidRPr="0058692D">
              <w:t xml:space="preserve"> ebbe terminato queste </w:t>
            </w:r>
            <w:r w:rsidRPr="0058692D">
              <w:rPr>
                <w:highlight w:val="yellow"/>
              </w:rPr>
              <w:t>parole</w:t>
            </w:r>
            <w:r w:rsidRPr="0058692D">
              <w:t>,</w:t>
            </w:r>
          </w:p>
          <w:p w:rsidR="0067120C" w:rsidRPr="0058692D" w:rsidRDefault="0067120C" w:rsidP="00FC4169">
            <w:pPr>
              <w:pStyle w:val="Paragrafoelenco"/>
            </w:pPr>
            <w:r w:rsidRPr="0058692D">
              <w:t xml:space="preserve"> </w:t>
            </w:r>
            <w:r w:rsidRPr="0058692D">
              <w:rPr>
                <w:highlight w:val="cyan"/>
              </w:rPr>
              <w:t>le folle</w:t>
            </w:r>
            <w:r w:rsidRPr="0058692D">
              <w:t xml:space="preserve"> erano stupite             del suo </w:t>
            </w:r>
            <w:r w:rsidRPr="0058692D">
              <w:rPr>
                <w:highlight w:val="green"/>
              </w:rPr>
              <w:t>insegnamento</w:t>
            </w:r>
            <w:r w:rsidRPr="0058692D">
              <w:t xml:space="preserve">: </w:t>
            </w:r>
          </w:p>
          <w:p w:rsidR="0067120C" w:rsidRPr="0058692D" w:rsidRDefault="0067120C" w:rsidP="00FC4169">
            <w:pPr>
              <w:pStyle w:val="Paragrafoelenco"/>
            </w:pPr>
            <w:r w:rsidRPr="0058692D">
              <w:t xml:space="preserve">29egli infatti insegnava loro come uno che ha </w:t>
            </w:r>
            <w:r w:rsidRPr="0058692D">
              <w:rPr>
                <w:color w:val="FF0000"/>
              </w:rPr>
              <w:t>autorità</w:t>
            </w:r>
            <w:r w:rsidRPr="0058692D">
              <w:t>, e non come i loro scribi.</w:t>
            </w:r>
          </w:p>
        </w:tc>
      </w:tr>
    </w:tbl>
    <w:p w:rsidR="0067120C" w:rsidRPr="0058692D" w:rsidRDefault="0067120C" w:rsidP="0067120C">
      <w:pPr>
        <w:ind w:left="720"/>
        <w:contextualSpacing/>
        <w:rPr>
          <w:rFonts w:ascii="Times New Roman" w:hAnsi="Times New Roman" w:cs="Times New Roman"/>
          <w:sz w:val="24"/>
        </w:rPr>
      </w:pPr>
    </w:p>
    <w:p w:rsidR="0067120C" w:rsidRPr="004765A4" w:rsidRDefault="0067120C" w:rsidP="0067120C">
      <w:pPr>
        <w:ind w:left="720"/>
        <w:contextualSpacing/>
        <w:jc w:val="both"/>
        <w:rPr>
          <w:rFonts w:ascii="Times New Roman" w:hAnsi="Times New Roman" w:cs="Times New Roman"/>
          <w:sz w:val="24"/>
        </w:rPr>
      </w:pPr>
      <w:r w:rsidRPr="004765A4">
        <w:rPr>
          <w:rFonts w:ascii="Times New Roman" w:hAnsi="Times New Roman" w:cs="Times New Roman"/>
          <w:sz w:val="24"/>
        </w:rPr>
        <w:t xml:space="preserve">Gesù vedendo le folle sale sul monte, non per allontanarsi da esse, ma per raggiungere il luogo simbolico della rivelazione di Dio ad Israele (5, 1). Le folle  rimangono per tutto il discorso le interlocutrici finali del discorso di Gesù, che dunque è rivolto a tutto il popolo e non solo ai discepoli (v. 7, 28). Gesù si pone a sedere, come lo scriba che insegna nel contesto della liturgia sinagogale ( v. 1b), ma la sua parole è un insegnamento dotato di un’autorità superiore a quella degli scribi. Infatti in questo discorso la legge di Mosè interpretata dagli scribi giunge  ad un compimento definitivo grazie all’autorità di chi si pone all’origine della stessa legge. Si tratta dell’autorità stessa di Dio, che si manifesta pienamente nella rivelazione di Gesù maestro. </w:t>
      </w:r>
    </w:p>
    <w:p w:rsidR="0067120C" w:rsidRPr="004765A4" w:rsidRDefault="0067120C" w:rsidP="0067120C">
      <w:pPr>
        <w:ind w:left="720"/>
        <w:contextualSpacing/>
        <w:jc w:val="both"/>
        <w:rPr>
          <w:rFonts w:ascii="Times New Roman" w:hAnsi="Times New Roman" w:cs="Times New Roman"/>
          <w:sz w:val="24"/>
        </w:rPr>
      </w:pPr>
      <w:r w:rsidRPr="004765A4">
        <w:rPr>
          <w:rFonts w:ascii="Times New Roman" w:hAnsi="Times New Roman" w:cs="Times New Roman"/>
          <w:sz w:val="24"/>
        </w:rPr>
        <w:t xml:space="preserve">Come entrano in questo contesto i discepoli? Se vogliamo sono loro (non Gesù, che è nella posizione divina) ad assumere il ruolo di Mosè, ossia a condividere in modo diretto ed esplicito la rivelazione di Gesù sul monte, per poi farsene portatori in mezzo al popolo. </w:t>
      </w:r>
    </w:p>
    <w:p w:rsidR="0067120C" w:rsidRPr="004765A4" w:rsidRDefault="0067120C" w:rsidP="0067120C">
      <w:pPr>
        <w:ind w:left="720"/>
        <w:contextualSpacing/>
        <w:rPr>
          <w:rFonts w:ascii="Times New Roman" w:hAnsi="Times New Roman" w:cs="Times New Roman"/>
          <w:sz w:val="24"/>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Default="0067120C" w:rsidP="0067120C">
      <w:pPr>
        <w:spacing w:after="0" w:line="240" w:lineRule="auto"/>
        <w:jc w:val="both"/>
        <w:rPr>
          <w:rFonts w:ascii="Times New Roman" w:eastAsia="Times New Roman" w:hAnsi="Times New Roman" w:cs="Times New Roman"/>
          <w:sz w:val="14"/>
          <w:szCs w:val="20"/>
          <w:lang w:eastAsia="it-IT"/>
        </w:rPr>
      </w:pPr>
    </w:p>
    <w:p w:rsidR="0067120C" w:rsidRDefault="0067120C" w:rsidP="0067120C">
      <w:pPr>
        <w:spacing w:after="0" w:line="240" w:lineRule="auto"/>
        <w:jc w:val="both"/>
        <w:rPr>
          <w:rFonts w:ascii="Times New Roman" w:eastAsia="Times New Roman" w:hAnsi="Times New Roman" w:cs="Times New Roman"/>
          <w:sz w:val="14"/>
          <w:szCs w:val="20"/>
          <w:lang w:eastAsia="it-IT"/>
        </w:rPr>
      </w:pPr>
    </w:p>
    <w:p w:rsidR="0067120C" w:rsidRDefault="0067120C" w:rsidP="0067120C">
      <w:pPr>
        <w:spacing w:after="0" w:line="240" w:lineRule="auto"/>
        <w:jc w:val="both"/>
        <w:rPr>
          <w:rFonts w:ascii="Times New Roman" w:eastAsia="Times New Roman" w:hAnsi="Times New Roman" w:cs="Times New Roman"/>
          <w:sz w:val="14"/>
          <w:szCs w:val="20"/>
          <w:lang w:eastAsia="it-IT"/>
        </w:rPr>
      </w:pPr>
    </w:p>
    <w:p w:rsidR="0067120C" w:rsidRDefault="0067120C" w:rsidP="0067120C">
      <w:pPr>
        <w:spacing w:after="0" w:line="240" w:lineRule="auto"/>
        <w:jc w:val="both"/>
        <w:rPr>
          <w:rFonts w:ascii="Times New Roman" w:eastAsia="Times New Roman" w:hAnsi="Times New Roman" w:cs="Times New Roman"/>
          <w:sz w:val="14"/>
          <w:szCs w:val="20"/>
          <w:lang w:eastAsia="it-IT"/>
        </w:rPr>
      </w:pPr>
    </w:p>
    <w:p w:rsidR="0067120C" w:rsidRDefault="0067120C" w:rsidP="0067120C">
      <w:pPr>
        <w:spacing w:after="0" w:line="240" w:lineRule="auto"/>
        <w:jc w:val="both"/>
        <w:rPr>
          <w:rFonts w:ascii="Times New Roman" w:eastAsia="Times New Roman" w:hAnsi="Times New Roman" w:cs="Times New Roman"/>
          <w:sz w:val="14"/>
          <w:szCs w:val="20"/>
          <w:lang w:eastAsia="it-IT"/>
        </w:rPr>
      </w:pPr>
    </w:p>
    <w:p w:rsidR="0067120C" w:rsidRDefault="0067120C" w:rsidP="0067120C">
      <w:pPr>
        <w:spacing w:after="0" w:line="240" w:lineRule="auto"/>
        <w:jc w:val="both"/>
        <w:rPr>
          <w:rFonts w:ascii="Times New Roman" w:eastAsia="Times New Roman" w:hAnsi="Times New Roman" w:cs="Times New Roman"/>
          <w:sz w:val="14"/>
          <w:szCs w:val="20"/>
          <w:lang w:eastAsia="it-IT"/>
        </w:rPr>
      </w:pPr>
    </w:p>
    <w:p w:rsidR="0067120C" w:rsidRDefault="0067120C" w:rsidP="0067120C">
      <w:pPr>
        <w:spacing w:after="0" w:line="240" w:lineRule="auto"/>
        <w:jc w:val="both"/>
        <w:rPr>
          <w:rFonts w:ascii="Times New Roman" w:eastAsia="Times New Roman" w:hAnsi="Times New Roman" w:cs="Times New Roman"/>
          <w:sz w:val="14"/>
          <w:szCs w:val="20"/>
          <w:lang w:eastAsia="it-IT"/>
        </w:rPr>
      </w:pPr>
    </w:p>
    <w:p w:rsidR="0067120C" w:rsidRDefault="0067120C" w:rsidP="0067120C">
      <w:pPr>
        <w:spacing w:after="0" w:line="240" w:lineRule="auto"/>
        <w:jc w:val="both"/>
        <w:rPr>
          <w:rFonts w:ascii="Times New Roman" w:eastAsia="Times New Roman" w:hAnsi="Times New Roman" w:cs="Times New Roman"/>
          <w:sz w:val="14"/>
          <w:szCs w:val="20"/>
          <w:lang w:eastAsia="it-IT"/>
        </w:rPr>
      </w:pPr>
    </w:p>
    <w:p w:rsidR="0067120C"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67120C" w:rsidRDefault="0067120C" w:rsidP="0067120C">
      <w:pPr>
        <w:spacing w:after="0" w:line="240" w:lineRule="auto"/>
        <w:jc w:val="both"/>
        <w:rPr>
          <w:rFonts w:ascii="Times New Roman" w:eastAsia="Times New Roman" w:hAnsi="Times New Roman" w:cs="Times New Roman"/>
          <w:sz w:val="24"/>
          <w:szCs w:val="20"/>
          <w:lang w:eastAsia="it-IT"/>
        </w:rPr>
      </w:pPr>
      <w:r>
        <w:rPr>
          <w:rFonts w:ascii="Times New Roman" w:eastAsia="Times New Roman" w:hAnsi="Times New Roman" w:cs="Times New Roman"/>
          <w:sz w:val="24"/>
          <w:szCs w:val="20"/>
          <w:lang w:eastAsia="it-IT"/>
        </w:rPr>
        <w:t xml:space="preserve">4.3.2   </w:t>
      </w:r>
      <w:r w:rsidRPr="0058692D">
        <w:rPr>
          <w:rFonts w:ascii="Times New Roman" w:eastAsia="Times New Roman" w:hAnsi="Times New Roman" w:cs="Times New Roman"/>
          <w:b/>
          <w:sz w:val="24"/>
          <w:szCs w:val="20"/>
          <w:lang w:eastAsia="it-IT"/>
        </w:rPr>
        <w:t>5, 3 – 16:</w:t>
      </w:r>
      <w:r>
        <w:rPr>
          <w:rFonts w:ascii="Times New Roman" w:eastAsia="Times New Roman" w:hAnsi="Times New Roman" w:cs="Times New Roman"/>
          <w:sz w:val="24"/>
          <w:szCs w:val="20"/>
          <w:lang w:eastAsia="it-IT"/>
        </w:rPr>
        <w:t xml:space="preserve"> </w:t>
      </w:r>
      <w:r w:rsidR="008803B0">
        <w:rPr>
          <w:rFonts w:ascii="Times New Roman" w:eastAsia="Times New Roman" w:hAnsi="Times New Roman" w:cs="Times New Roman"/>
          <w:b/>
          <w:sz w:val="24"/>
          <w:szCs w:val="20"/>
          <w:lang w:eastAsia="it-IT"/>
        </w:rPr>
        <w:t>PASSO</w:t>
      </w:r>
      <w:r>
        <w:rPr>
          <w:rFonts w:ascii="Times New Roman" w:eastAsia="Times New Roman" w:hAnsi="Times New Roman" w:cs="Times New Roman"/>
          <w:b/>
          <w:sz w:val="24"/>
          <w:szCs w:val="20"/>
          <w:lang w:eastAsia="it-IT"/>
        </w:rPr>
        <w:t xml:space="preserve"> B</w:t>
      </w:r>
      <w:r>
        <w:rPr>
          <w:rFonts w:ascii="Times New Roman" w:eastAsia="Times New Roman" w:hAnsi="Times New Roman" w:cs="Times New Roman"/>
          <w:sz w:val="24"/>
          <w:szCs w:val="20"/>
          <w:lang w:eastAsia="it-IT"/>
        </w:rPr>
        <w:t xml:space="preserve">  LE BEATITUDINI.</w:t>
      </w:r>
    </w:p>
    <w:p w:rsidR="0067120C" w:rsidRPr="004765A4" w:rsidRDefault="0067120C" w:rsidP="0067120C">
      <w:pPr>
        <w:pBdr>
          <w:top w:val="single" w:sz="4" w:space="3" w:color="auto"/>
          <w:left w:val="single" w:sz="4" w:space="3" w:color="auto"/>
          <w:bottom w:val="single" w:sz="4" w:space="3" w:color="auto"/>
          <w:right w:val="single" w:sz="4" w:space="3" w:color="auto"/>
        </w:pBdr>
        <w:spacing w:after="0" w:line="240" w:lineRule="auto"/>
        <w:ind w:left="85" w:right="85"/>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szCs w:val="20"/>
          <w:lang w:eastAsia="it-IT"/>
        </w:rPr>
        <w:t xml:space="preserve">. </w:t>
      </w:r>
      <w:r w:rsidRPr="004765A4">
        <w:rPr>
          <w:rFonts w:ascii="Times New Roman" w:eastAsia="Times New Roman" w:hAnsi="Times New Roman" w:cs="Times New Roman"/>
          <w:szCs w:val="20"/>
          <w:vertAlign w:val="superscript"/>
          <w:lang w:eastAsia="it-IT"/>
        </w:rPr>
        <w:t>3</w:t>
      </w:r>
      <w:r w:rsidRPr="004765A4">
        <w:rPr>
          <w:rFonts w:ascii="Times New Roman" w:eastAsia="Times New Roman" w:hAnsi="Times New Roman" w:cs="Times New Roman"/>
          <w:szCs w:val="20"/>
          <w:lang w:eastAsia="it-IT"/>
        </w:rPr>
        <w:t xml:space="preserve"> </w:t>
      </w:r>
      <w:r w:rsidRPr="004765A4">
        <w:rPr>
          <w:rFonts w:ascii="Times New Roman" w:eastAsia="Times New Roman" w:hAnsi="Times New Roman" w:cs="Times New Roman"/>
          <w:b/>
          <w:bCs/>
          <w:color w:val="00FF00"/>
          <w:szCs w:val="20"/>
          <w:lang w:eastAsia="it-IT"/>
        </w:rPr>
        <w:t>Beati</w:t>
      </w:r>
      <w:r w:rsidRPr="004765A4">
        <w:rPr>
          <w:rFonts w:ascii="Times New Roman" w:eastAsia="Times New Roman" w:hAnsi="Times New Roman" w:cs="Times New Roman"/>
          <w:szCs w:val="20"/>
          <w:lang w:eastAsia="it-IT"/>
        </w:rPr>
        <w:t xml:space="preserve"> </w:t>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t>i poveri in spirito,</w:t>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b/>
          <w:bCs/>
          <w:color w:val="FF0000"/>
          <w:szCs w:val="20"/>
          <w:lang w:eastAsia="it-IT"/>
        </w:rPr>
        <w:t>perché a essi è il regno dei</w:t>
      </w:r>
      <w:r w:rsidRPr="004765A4">
        <w:rPr>
          <w:rFonts w:ascii="Times New Roman" w:eastAsia="Times New Roman" w:hAnsi="Times New Roman" w:cs="Times New Roman"/>
          <w:szCs w:val="20"/>
          <w:lang w:eastAsia="it-IT"/>
        </w:rPr>
        <w:t xml:space="preserve"> </w:t>
      </w:r>
      <w:r w:rsidRPr="004765A4">
        <w:rPr>
          <w:rFonts w:ascii="Times New Roman" w:eastAsia="Times New Roman" w:hAnsi="Times New Roman" w:cs="Times New Roman"/>
          <w:szCs w:val="20"/>
          <w:lang w:eastAsia="it-IT"/>
        </w:rPr>
        <w:tab/>
      </w:r>
      <w:r w:rsidRPr="004765A4">
        <w:rPr>
          <w:rFonts w:ascii="PTBarnum BT" w:eastAsia="Times New Roman" w:hAnsi="PTBarnum BT" w:cs="Times New Roman"/>
          <w:b/>
          <w:bCs/>
          <w:caps/>
          <w:color w:val="FF0000"/>
          <w:szCs w:val="20"/>
          <w:lang w:eastAsia="it-IT"/>
        </w:rPr>
        <w:t>cieli</w:t>
      </w:r>
      <w:r w:rsidRPr="004765A4">
        <w:rPr>
          <w:rFonts w:ascii="Times New Roman" w:eastAsia="Times New Roman" w:hAnsi="Times New Roman" w:cs="Times New Roman"/>
          <w:szCs w:val="20"/>
          <w:lang w:eastAsia="it-IT"/>
        </w:rPr>
        <w:t>!</w:t>
      </w:r>
    </w:p>
    <w:p w:rsidR="0067120C" w:rsidRPr="004765A4" w:rsidRDefault="0067120C" w:rsidP="0067120C">
      <w:pPr>
        <w:pBdr>
          <w:top w:val="single" w:sz="4" w:space="3" w:color="auto"/>
          <w:left w:val="single" w:sz="4" w:space="3" w:color="auto"/>
          <w:bottom w:val="single" w:sz="4" w:space="3" w:color="auto"/>
          <w:right w:val="single" w:sz="4" w:space="3" w:color="auto"/>
        </w:pBdr>
        <w:spacing w:after="0" w:line="360" w:lineRule="auto"/>
        <w:ind w:left="85" w:right="85"/>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szCs w:val="20"/>
          <w:lang w:eastAsia="it-IT"/>
        </w:rPr>
        <w:t xml:space="preserve">. </w:t>
      </w:r>
      <w:r w:rsidRPr="004765A4">
        <w:rPr>
          <w:rFonts w:ascii="Times New Roman" w:eastAsia="Times New Roman" w:hAnsi="Times New Roman" w:cs="Times New Roman"/>
          <w:szCs w:val="20"/>
          <w:vertAlign w:val="superscript"/>
          <w:lang w:eastAsia="it-IT"/>
        </w:rPr>
        <w:t>5</w:t>
      </w:r>
      <w:r w:rsidRPr="004765A4">
        <w:rPr>
          <w:rFonts w:ascii="Times New Roman" w:eastAsia="Times New Roman" w:hAnsi="Times New Roman" w:cs="Times New Roman"/>
          <w:szCs w:val="20"/>
          <w:lang w:eastAsia="it-IT"/>
        </w:rPr>
        <w:t xml:space="preserve"> </w:t>
      </w:r>
      <w:r w:rsidRPr="004765A4">
        <w:rPr>
          <w:rFonts w:ascii="Times New Roman" w:eastAsia="Times New Roman" w:hAnsi="Times New Roman" w:cs="Times New Roman"/>
          <w:b/>
          <w:bCs/>
          <w:color w:val="00FF00"/>
          <w:szCs w:val="20"/>
          <w:lang w:eastAsia="it-IT"/>
        </w:rPr>
        <w:t>Beati</w:t>
      </w:r>
      <w:r w:rsidRPr="004765A4">
        <w:rPr>
          <w:rFonts w:ascii="Times New Roman" w:eastAsia="Times New Roman" w:hAnsi="Times New Roman" w:cs="Times New Roman"/>
          <w:szCs w:val="20"/>
          <w:lang w:eastAsia="it-IT"/>
        </w:rPr>
        <w:t xml:space="preserve"> </w:t>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t>i miti,</w:t>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t xml:space="preserve">perché essi </w:t>
      </w:r>
      <w:r w:rsidRPr="004765A4">
        <w:rPr>
          <w:rFonts w:ascii="Times New Roman" w:eastAsia="Times New Roman" w:hAnsi="Times New Roman" w:cs="Times New Roman"/>
          <w:b/>
          <w:bCs/>
          <w:color w:val="0000FF"/>
          <w:szCs w:val="20"/>
          <w:lang w:eastAsia="it-IT"/>
        </w:rPr>
        <w:t>erediteranno</w:t>
      </w:r>
      <w:r w:rsidRPr="004765A4">
        <w:rPr>
          <w:rFonts w:ascii="Times New Roman" w:eastAsia="Times New Roman" w:hAnsi="Times New Roman" w:cs="Times New Roman"/>
          <w:szCs w:val="20"/>
          <w:lang w:eastAsia="it-IT"/>
        </w:rPr>
        <w:t xml:space="preserve"> </w:t>
      </w:r>
      <w:r w:rsidRPr="004765A4">
        <w:rPr>
          <w:rFonts w:ascii="Times New Roman" w:eastAsia="Times New Roman" w:hAnsi="Times New Roman" w:cs="Times New Roman"/>
          <w:b/>
          <w:bCs/>
          <w:i/>
          <w:color w:val="993300"/>
          <w:szCs w:val="20"/>
          <w:lang w:eastAsia="it-IT"/>
        </w:rPr>
        <w:t>la terra</w:t>
      </w:r>
      <w:r w:rsidRPr="004765A4">
        <w:rPr>
          <w:rFonts w:ascii="Times New Roman" w:eastAsia="Times New Roman" w:hAnsi="Times New Roman" w:cs="Times New Roman"/>
          <w:szCs w:val="20"/>
          <w:lang w:eastAsia="it-IT"/>
        </w:rPr>
        <w:t xml:space="preserve">! </w:t>
      </w:r>
    </w:p>
    <w:p w:rsidR="0067120C" w:rsidRPr="004765A4" w:rsidRDefault="0067120C" w:rsidP="0067120C">
      <w:pPr>
        <w:pBdr>
          <w:top w:val="single" w:sz="4" w:space="3" w:color="auto"/>
          <w:left w:val="single" w:sz="4" w:space="3" w:color="auto"/>
          <w:bottom w:val="single" w:sz="4" w:space="3" w:color="auto"/>
          <w:right w:val="single" w:sz="4" w:space="3" w:color="auto"/>
        </w:pBdr>
        <w:spacing w:after="0" w:line="240" w:lineRule="auto"/>
        <w:ind w:left="85" w:right="85"/>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szCs w:val="20"/>
          <w:lang w:eastAsia="it-IT"/>
        </w:rPr>
        <w:tab/>
        <w:t>-------------------------------------------------------------------------------------------------------------</w:t>
      </w:r>
    </w:p>
    <w:p w:rsidR="0067120C" w:rsidRPr="004765A4" w:rsidRDefault="0067120C" w:rsidP="0067120C">
      <w:pPr>
        <w:pBdr>
          <w:top w:val="single" w:sz="4" w:space="3" w:color="auto"/>
          <w:left w:val="single" w:sz="4" w:space="3" w:color="auto"/>
          <w:bottom w:val="single" w:sz="4" w:space="3" w:color="auto"/>
          <w:right w:val="single" w:sz="4" w:space="3" w:color="auto"/>
        </w:pBdr>
        <w:spacing w:after="0" w:line="360" w:lineRule="auto"/>
        <w:ind w:left="85" w:right="85"/>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position w:val="6"/>
          <w:sz w:val="16"/>
          <w:szCs w:val="20"/>
          <w:lang w:eastAsia="it-IT"/>
        </w:rPr>
        <w:tab/>
      </w:r>
      <w:r w:rsidRPr="004765A4">
        <w:rPr>
          <w:rFonts w:ascii="Times New Roman" w:eastAsia="Times New Roman" w:hAnsi="Times New Roman" w:cs="Times New Roman"/>
          <w:szCs w:val="20"/>
          <w:lang w:eastAsia="it-IT"/>
        </w:rPr>
        <w:t xml:space="preserve">: </w:t>
      </w:r>
      <w:r w:rsidRPr="004765A4">
        <w:rPr>
          <w:rFonts w:ascii="Times New Roman" w:eastAsia="Times New Roman" w:hAnsi="Times New Roman" w:cs="Times New Roman"/>
          <w:szCs w:val="20"/>
          <w:vertAlign w:val="superscript"/>
          <w:lang w:eastAsia="it-IT"/>
        </w:rPr>
        <w:t>4</w:t>
      </w:r>
      <w:r w:rsidRPr="004765A4">
        <w:rPr>
          <w:rFonts w:ascii="Times New Roman" w:eastAsia="Times New Roman" w:hAnsi="Times New Roman" w:cs="Times New Roman"/>
          <w:szCs w:val="20"/>
          <w:lang w:eastAsia="it-IT"/>
        </w:rPr>
        <w:t xml:space="preserve"> </w:t>
      </w:r>
      <w:r w:rsidRPr="004765A4">
        <w:rPr>
          <w:rFonts w:ascii="Times New Roman" w:eastAsia="Times New Roman" w:hAnsi="Times New Roman" w:cs="Times New Roman"/>
          <w:b/>
          <w:bCs/>
          <w:color w:val="00FF00"/>
          <w:szCs w:val="20"/>
          <w:lang w:eastAsia="it-IT"/>
        </w:rPr>
        <w:t>Beati</w:t>
      </w:r>
      <w:r w:rsidRPr="004765A4">
        <w:rPr>
          <w:rFonts w:ascii="Times New Roman" w:eastAsia="Times New Roman" w:hAnsi="Times New Roman" w:cs="Times New Roman"/>
          <w:szCs w:val="20"/>
          <w:lang w:eastAsia="it-IT"/>
        </w:rPr>
        <w:t xml:space="preserve"> </w:t>
      </w:r>
      <w:r w:rsidRPr="004765A4">
        <w:rPr>
          <w:rFonts w:ascii="Times New Roman" w:eastAsia="Times New Roman" w:hAnsi="Times New Roman" w:cs="Times New Roman"/>
          <w:szCs w:val="20"/>
          <w:lang w:eastAsia="it-IT"/>
        </w:rPr>
        <w:tab/>
        <w:t>i piangenti,</w:t>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t>perché essi saranno consolati!</w:t>
      </w:r>
    </w:p>
    <w:p w:rsidR="0067120C" w:rsidRPr="004765A4" w:rsidRDefault="0067120C" w:rsidP="0067120C">
      <w:pPr>
        <w:pBdr>
          <w:top w:val="single" w:sz="4" w:space="3" w:color="auto"/>
          <w:left w:val="single" w:sz="4" w:space="3" w:color="auto"/>
          <w:bottom w:val="single" w:sz="4" w:space="3" w:color="auto"/>
          <w:right w:val="single" w:sz="4" w:space="3" w:color="auto"/>
        </w:pBdr>
        <w:spacing w:after="0" w:line="360" w:lineRule="auto"/>
        <w:ind w:left="85" w:right="85"/>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position w:val="6"/>
          <w:sz w:val="16"/>
          <w:szCs w:val="20"/>
          <w:lang w:eastAsia="it-IT"/>
        </w:rPr>
        <w:tab/>
        <w:t xml:space="preserve">  </w:t>
      </w:r>
      <w:r w:rsidRPr="004765A4">
        <w:rPr>
          <w:rFonts w:ascii="Times New Roman" w:eastAsia="Times New Roman" w:hAnsi="Times New Roman" w:cs="Times New Roman"/>
          <w:szCs w:val="20"/>
          <w:vertAlign w:val="superscript"/>
          <w:lang w:eastAsia="it-IT"/>
        </w:rPr>
        <w:t>6</w:t>
      </w:r>
      <w:r w:rsidRPr="004765A4">
        <w:rPr>
          <w:rFonts w:ascii="Times New Roman" w:eastAsia="Times New Roman" w:hAnsi="Times New Roman" w:cs="Times New Roman"/>
          <w:szCs w:val="20"/>
          <w:lang w:eastAsia="it-IT"/>
        </w:rPr>
        <w:t xml:space="preserve"> </w:t>
      </w:r>
      <w:r w:rsidRPr="004765A4">
        <w:rPr>
          <w:rFonts w:ascii="Times New Roman" w:eastAsia="Times New Roman" w:hAnsi="Times New Roman" w:cs="Times New Roman"/>
          <w:b/>
          <w:bCs/>
          <w:color w:val="00FF00"/>
          <w:szCs w:val="20"/>
          <w:lang w:eastAsia="it-IT"/>
        </w:rPr>
        <w:t>Beati</w:t>
      </w:r>
      <w:r w:rsidRPr="004765A4">
        <w:rPr>
          <w:rFonts w:ascii="Times New Roman" w:eastAsia="Times New Roman" w:hAnsi="Times New Roman" w:cs="Times New Roman"/>
          <w:szCs w:val="20"/>
          <w:lang w:eastAsia="it-IT"/>
        </w:rPr>
        <w:t xml:space="preserve"> </w:t>
      </w:r>
      <w:r w:rsidRPr="004765A4">
        <w:rPr>
          <w:rFonts w:ascii="Times New Roman" w:eastAsia="Times New Roman" w:hAnsi="Times New Roman" w:cs="Times New Roman"/>
          <w:szCs w:val="20"/>
          <w:lang w:eastAsia="it-IT"/>
        </w:rPr>
        <w:tab/>
        <w:t>gli</w:t>
      </w:r>
      <w:r w:rsidRPr="004765A4">
        <w:rPr>
          <w:rFonts w:ascii="Times New Roman" w:eastAsia="Times New Roman" w:hAnsi="Times New Roman" w:cs="Times New Roman"/>
          <w:smallCaps/>
          <w:szCs w:val="20"/>
          <w:lang w:eastAsia="it-IT"/>
        </w:rPr>
        <w:t xml:space="preserve"> </w:t>
      </w:r>
      <w:r w:rsidRPr="004765A4">
        <w:rPr>
          <w:rFonts w:ascii="Times New Roman" w:eastAsia="Times New Roman" w:hAnsi="Times New Roman" w:cs="Times New Roman"/>
          <w:szCs w:val="20"/>
          <w:lang w:eastAsia="it-IT"/>
        </w:rPr>
        <w:t>affamati</w:t>
      </w:r>
      <w:r w:rsidRPr="004765A4">
        <w:rPr>
          <w:rFonts w:ascii="Times New Roman" w:eastAsia="Times New Roman" w:hAnsi="Times New Roman" w:cs="Times New Roman"/>
          <w:smallCaps/>
          <w:szCs w:val="20"/>
          <w:lang w:eastAsia="it-IT"/>
        </w:rPr>
        <w:t xml:space="preserve"> </w:t>
      </w:r>
      <w:r w:rsidRPr="004765A4">
        <w:rPr>
          <w:rFonts w:ascii="Times New Roman" w:eastAsia="Times New Roman" w:hAnsi="Times New Roman" w:cs="Times New Roman"/>
          <w:szCs w:val="20"/>
          <w:lang w:eastAsia="it-IT"/>
        </w:rPr>
        <w:t xml:space="preserve">e assetati </w:t>
      </w:r>
      <w:r w:rsidRPr="004765A4">
        <w:rPr>
          <w:rFonts w:ascii="Times New Roman" w:eastAsia="Times New Roman" w:hAnsi="Times New Roman" w:cs="Times New Roman"/>
          <w:szCs w:val="20"/>
          <w:lang w:eastAsia="it-IT"/>
        </w:rPr>
        <w:tab/>
        <w:t xml:space="preserve">  </w:t>
      </w:r>
      <w:r w:rsidRPr="004765A4">
        <w:rPr>
          <w:rFonts w:ascii="Helvetica" w:eastAsia="Times New Roman" w:hAnsi="Helvetica" w:cs="Times New Roman"/>
          <w:b/>
          <w:bCs/>
          <w:i/>
          <w:color w:val="FF6600"/>
          <w:szCs w:val="20"/>
          <w:lang w:eastAsia="it-IT"/>
        </w:rPr>
        <w:t>della giustizia</w:t>
      </w:r>
      <w:r w:rsidRPr="004765A4">
        <w:rPr>
          <w:rFonts w:ascii="Times New Roman" w:eastAsia="Times New Roman" w:hAnsi="Times New Roman" w:cs="Times New Roman"/>
          <w:szCs w:val="20"/>
          <w:lang w:eastAsia="it-IT"/>
        </w:rPr>
        <w:t>,</w:t>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t xml:space="preserve">perché essi saranno saziati! </w:t>
      </w:r>
    </w:p>
    <w:p w:rsidR="0067120C" w:rsidRPr="004765A4" w:rsidRDefault="0067120C" w:rsidP="0067120C">
      <w:pPr>
        <w:pBdr>
          <w:top w:val="single" w:sz="4" w:space="3" w:color="auto"/>
          <w:left w:val="single" w:sz="4" w:space="3" w:color="auto"/>
          <w:bottom w:val="single" w:sz="4" w:space="3" w:color="auto"/>
          <w:right w:val="single" w:sz="4" w:space="3" w:color="auto"/>
        </w:pBdr>
        <w:spacing w:after="0" w:line="240" w:lineRule="auto"/>
        <w:ind w:left="85" w:right="85"/>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position w:val="6"/>
          <w:sz w:val="16"/>
          <w:szCs w:val="20"/>
          <w:lang w:eastAsia="it-IT"/>
        </w:rPr>
        <w:tab/>
      </w:r>
      <w:r w:rsidRPr="004765A4">
        <w:rPr>
          <w:rFonts w:ascii="Times New Roman" w:eastAsia="Times New Roman" w:hAnsi="Times New Roman" w:cs="Times New Roman"/>
          <w:szCs w:val="20"/>
          <w:lang w:eastAsia="it-IT"/>
        </w:rPr>
        <w:t xml:space="preserve">: </w:t>
      </w:r>
      <w:r w:rsidRPr="004765A4">
        <w:rPr>
          <w:rFonts w:ascii="Times New Roman" w:eastAsia="Times New Roman" w:hAnsi="Times New Roman" w:cs="Times New Roman"/>
          <w:szCs w:val="20"/>
          <w:vertAlign w:val="superscript"/>
          <w:lang w:eastAsia="it-IT"/>
        </w:rPr>
        <w:t>7</w:t>
      </w:r>
      <w:r w:rsidRPr="004765A4">
        <w:rPr>
          <w:rFonts w:ascii="Times New Roman" w:eastAsia="Times New Roman" w:hAnsi="Times New Roman" w:cs="Times New Roman"/>
          <w:szCs w:val="20"/>
          <w:lang w:eastAsia="it-IT"/>
        </w:rPr>
        <w:t xml:space="preserve"> </w:t>
      </w:r>
      <w:r w:rsidRPr="004765A4">
        <w:rPr>
          <w:rFonts w:ascii="Times New Roman" w:eastAsia="Times New Roman" w:hAnsi="Times New Roman" w:cs="Times New Roman"/>
          <w:b/>
          <w:bCs/>
          <w:color w:val="00FF00"/>
          <w:szCs w:val="20"/>
          <w:lang w:eastAsia="it-IT"/>
        </w:rPr>
        <w:t>Beati</w:t>
      </w:r>
      <w:r w:rsidRPr="004765A4">
        <w:rPr>
          <w:rFonts w:ascii="Times New Roman" w:eastAsia="Times New Roman" w:hAnsi="Times New Roman" w:cs="Times New Roman"/>
          <w:szCs w:val="20"/>
          <w:lang w:eastAsia="it-IT"/>
        </w:rPr>
        <w:t xml:space="preserve"> </w:t>
      </w:r>
      <w:r w:rsidRPr="004765A4">
        <w:rPr>
          <w:rFonts w:ascii="Times New Roman" w:eastAsia="Times New Roman" w:hAnsi="Times New Roman" w:cs="Times New Roman"/>
          <w:szCs w:val="20"/>
          <w:lang w:eastAsia="it-IT"/>
        </w:rPr>
        <w:tab/>
        <w:t xml:space="preserve">i misericordiosi, </w:t>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t xml:space="preserve">perché essi saranno misericordiati! </w:t>
      </w:r>
    </w:p>
    <w:p w:rsidR="0067120C" w:rsidRPr="004765A4" w:rsidRDefault="0067120C" w:rsidP="0067120C">
      <w:pPr>
        <w:pBdr>
          <w:top w:val="single" w:sz="4" w:space="3" w:color="auto"/>
          <w:left w:val="single" w:sz="4" w:space="3" w:color="auto"/>
          <w:bottom w:val="single" w:sz="4" w:space="3" w:color="auto"/>
          <w:right w:val="single" w:sz="4" w:space="3" w:color="auto"/>
        </w:pBdr>
        <w:spacing w:after="0" w:line="360" w:lineRule="auto"/>
        <w:ind w:left="85" w:right="85"/>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szCs w:val="20"/>
          <w:lang w:eastAsia="it-IT"/>
        </w:rPr>
        <w:tab/>
        <w:t>-------------------------------------------------------------------------------------------------------------</w:t>
      </w:r>
    </w:p>
    <w:p w:rsidR="0067120C" w:rsidRPr="004765A4" w:rsidRDefault="0067120C" w:rsidP="0067120C">
      <w:pPr>
        <w:pBdr>
          <w:top w:val="single" w:sz="4" w:space="3" w:color="auto"/>
          <w:left w:val="single" w:sz="4" w:space="3" w:color="auto"/>
          <w:bottom w:val="single" w:sz="4" w:space="3" w:color="auto"/>
          <w:right w:val="single" w:sz="4" w:space="3" w:color="auto"/>
        </w:pBdr>
        <w:spacing w:after="0" w:line="240" w:lineRule="auto"/>
        <w:ind w:left="85" w:right="85"/>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szCs w:val="20"/>
          <w:lang w:eastAsia="it-IT"/>
        </w:rPr>
        <w:t xml:space="preserve">. </w:t>
      </w:r>
      <w:r w:rsidRPr="004765A4">
        <w:rPr>
          <w:rFonts w:ascii="Times New Roman" w:eastAsia="Times New Roman" w:hAnsi="Times New Roman" w:cs="Times New Roman"/>
          <w:szCs w:val="20"/>
          <w:vertAlign w:val="superscript"/>
          <w:lang w:eastAsia="it-IT"/>
        </w:rPr>
        <w:t>8</w:t>
      </w:r>
      <w:r w:rsidRPr="004765A4">
        <w:rPr>
          <w:rFonts w:ascii="Times New Roman" w:eastAsia="Times New Roman" w:hAnsi="Times New Roman" w:cs="Times New Roman"/>
          <w:szCs w:val="20"/>
          <w:lang w:eastAsia="it-IT"/>
        </w:rPr>
        <w:t xml:space="preserve"> </w:t>
      </w:r>
      <w:r w:rsidRPr="004765A4">
        <w:rPr>
          <w:rFonts w:ascii="Times New Roman" w:eastAsia="Times New Roman" w:hAnsi="Times New Roman" w:cs="Times New Roman"/>
          <w:b/>
          <w:bCs/>
          <w:color w:val="00FF00"/>
          <w:szCs w:val="20"/>
          <w:lang w:eastAsia="it-IT"/>
        </w:rPr>
        <w:t>Beati</w:t>
      </w:r>
      <w:r w:rsidRPr="004765A4">
        <w:rPr>
          <w:rFonts w:ascii="Times New Roman" w:eastAsia="Times New Roman" w:hAnsi="Times New Roman" w:cs="Times New Roman"/>
          <w:szCs w:val="20"/>
          <w:lang w:eastAsia="it-IT"/>
        </w:rPr>
        <w:t xml:space="preserve"> </w:t>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t xml:space="preserve">i puri di cuore, </w:t>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t xml:space="preserve">perché essi Dio </w:t>
      </w:r>
      <w:r w:rsidRPr="004765A4">
        <w:rPr>
          <w:rFonts w:ascii="Arial Rounded MT Bold" w:eastAsia="Times New Roman" w:hAnsi="Arial Rounded MT Bold" w:cs="Arial"/>
          <w:b/>
          <w:bCs/>
          <w:smallCaps/>
          <w:szCs w:val="20"/>
          <w:lang w:eastAsia="it-IT"/>
        </w:rPr>
        <w:t>vedranno</w:t>
      </w:r>
      <w:r w:rsidRPr="004765A4">
        <w:rPr>
          <w:rFonts w:ascii="Times New Roman" w:eastAsia="Times New Roman" w:hAnsi="Times New Roman" w:cs="Times New Roman"/>
          <w:szCs w:val="20"/>
          <w:lang w:eastAsia="it-IT"/>
        </w:rPr>
        <w:t xml:space="preserve"> !</w:t>
      </w:r>
    </w:p>
    <w:p w:rsidR="0067120C" w:rsidRPr="004765A4" w:rsidRDefault="0067120C" w:rsidP="0067120C">
      <w:pPr>
        <w:pBdr>
          <w:top w:val="single" w:sz="4" w:space="3" w:color="auto"/>
          <w:left w:val="single" w:sz="4" w:space="3" w:color="auto"/>
          <w:bottom w:val="single" w:sz="4" w:space="3" w:color="auto"/>
          <w:right w:val="single" w:sz="4" w:space="3" w:color="auto"/>
        </w:pBdr>
        <w:spacing w:after="0" w:line="240" w:lineRule="auto"/>
        <w:ind w:left="85" w:right="85"/>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szCs w:val="20"/>
          <w:lang w:eastAsia="it-IT"/>
        </w:rPr>
        <w:t xml:space="preserve">. </w:t>
      </w:r>
      <w:r w:rsidRPr="004765A4">
        <w:rPr>
          <w:rFonts w:ascii="Times New Roman" w:eastAsia="Times New Roman" w:hAnsi="Times New Roman" w:cs="Times New Roman"/>
          <w:szCs w:val="20"/>
          <w:vertAlign w:val="superscript"/>
          <w:lang w:eastAsia="it-IT"/>
        </w:rPr>
        <w:t>9</w:t>
      </w:r>
      <w:r w:rsidRPr="004765A4">
        <w:rPr>
          <w:rFonts w:ascii="Times New Roman" w:eastAsia="Times New Roman" w:hAnsi="Times New Roman" w:cs="Times New Roman"/>
          <w:szCs w:val="20"/>
          <w:lang w:eastAsia="it-IT"/>
        </w:rPr>
        <w:t xml:space="preserve"> </w:t>
      </w:r>
      <w:r w:rsidRPr="004765A4">
        <w:rPr>
          <w:rFonts w:ascii="Times New Roman" w:eastAsia="Times New Roman" w:hAnsi="Times New Roman" w:cs="Times New Roman"/>
          <w:b/>
          <w:bCs/>
          <w:color w:val="00FF00"/>
          <w:szCs w:val="20"/>
          <w:lang w:eastAsia="it-IT"/>
        </w:rPr>
        <w:t>Beati</w:t>
      </w:r>
      <w:r w:rsidRPr="004765A4">
        <w:rPr>
          <w:rFonts w:ascii="Times New Roman" w:eastAsia="Times New Roman" w:hAnsi="Times New Roman" w:cs="Times New Roman"/>
          <w:szCs w:val="20"/>
          <w:lang w:eastAsia="it-IT"/>
        </w:rPr>
        <w:t xml:space="preserve"> </w:t>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t>i pacifici,</w:t>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t xml:space="preserve"> </w:t>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t xml:space="preserve">perché essi </w:t>
      </w:r>
      <w:r w:rsidRPr="004765A4">
        <w:rPr>
          <w:rFonts w:ascii="Times New Roman" w:eastAsia="Times New Roman" w:hAnsi="Times New Roman" w:cs="Times New Roman"/>
          <w:b/>
          <w:smallCaps/>
          <w:color w:val="0000FF"/>
          <w:szCs w:val="20"/>
          <w:lang w:eastAsia="it-IT"/>
        </w:rPr>
        <w:t>figli</w:t>
      </w:r>
      <w:r w:rsidRPr="004765A4">
        <w:rPr>
          <w:rFonts w:ascii="Times New Roman" w:eastAsia="Times New Roman" w:hAnsi="Times New Roman" w:cs="Times New Roman"/>
          <w:szCs w:val="20"/>
          <w:lang w:eastAsia="it-IT"/>
        </w:rPr>
        <w:t xml:space="preserve"> di Dio saranno-chiamati! </w:t>
      </w:r>
    </w:p>
    <w:p w:rsidR="0067120C" w:rsidRPr="004765A4" w:rsidRDefault="0067120C" w:rsidP="0067120C">
      <w:pPr>
        <w:spacing w:after="0" w:line="240" w:lineRule="auto"/>
        <w:jc w:val="both"/>
        <w:rPr>
          <w:rFonts w:ascii="Times New Roman" w:eastAsia="Times New Roman" w:hAnsi="Times New Roman" w:cs="Times New Roman"/>
          <w:sz w:val="10"/>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0"/>
          <w:szCs w:val="20"/>
          <w:lang w:eastAsia="it-IT"/>
        </w:rPr>
      </w:pPr>
    </w:p>
    <w:p w:rsidR="0067120C" w:rsidRPr="004765A4" w:rsidRDefault="0067120C" w:rsidP="0067120C">
      <w:pPr>
        <w:pBdr>
          <w:top w:val="double" w:sz="4" w:space="3" w:color="auto"/>
          <w:left w:val="double" w:sz="4" w:space="3" w:color="auto"/>
          <w:bottom w:val="double" w:sz="4" w:space="3" w:color="auto"/>
          <w:right w:val="double" w:sz="4" w:space="3" w:color="auto"/>
        </w:pBdr>
        <w:spacing w:after="0" w:line="240" w:lineRule="auto"/>
        <w:ind w:left="851" w:right="142"/>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szCs w:val="20"/>
          <w:vertAlign w:val="superscript"/>
          <w:lang w:eastAsia="it-IT"/>
        </w:rPr>
        <w:t>10</w:t>
      </w:r>
      <w:r w:rsidRPr="004765A4">
        <w:rPr>
          <w:rFonts w:ascii="Times New Roman" w:eastAsia="Times New Roman" w:hAnsi="Times New Roman" w:cs="Times New Roman"/>
          <w:szCs w:val="20"/>
          <w:lang w:eastAsia="it-IT"/>
        </w:rPr>
        <w:t xml:space="preserve"> </w:t>
      </w:r>
      <w:r w:rsidRPr="004765A4">
        <w:rPr>
          <w:rFonts w:ascii="Times New Roman" w:eastAsia="Times New Roman" w:hAnsi="Times New Roman" w:cs="Times New Roman"/>
          <w:b/>
          <w:color w:val="00FF00"/>
          <w:szCs w:val="20"/>
          <w:lang w:eastAsia="it-IT"/>
        </w:rPr>
        <w:t>Beati</w:t>
      </w:r>
      <w:r w:rsidRPr="004765A4">
        <w:rPr>
          <w:rFonts w:ascii="Times New Roman" w:eastAsia="Times New Roman" w:hAnsi="Times New Roman" w:cs="Times New Roman"/>
          <w:szCs w:val="20"/>
          <w:lang w:eastAsia="it-IT"/>
        </w:rPr>
        <w:t xml:space="preserve"> i perseguitati a causa </w:t>
      </w:r>
      <w:r w:rsidRPr="004765A4">
        <w:rPr>
          <w:rFonts w:ascii="Helvetica" w:eastAsia="Times New Roman" w:hAnsi="Helvetica" w:cs="Times New Roman"/>
          <w:b/>
          <w:bCs/>
          <w:i/>
          <w:color w:val="FF6600"/>
          <w:szCs w:val="20"/>
          <w:lang w:eastAsia="it-IT"/>
        </w:rPr>
        <w:t>della giustizia</w:t>
      </w:r>
      <w:r w:rsidRPr="004765A4">
        <w:rPr>
          <w:rFonts w:ascii="Times New Roman" w:eastAsia="Times New Roman" w:hAnsi="Times New Roman" w:cs="Times New Roman"/>
          <w:szCs w:val="20"/>
          <w:lang w:eastAsia="it-IT"/>
        </w:rPr>
        <w:t xml:space="preserve">, </w:t>
      </w:r>
    </w:p>
    <w:p w:rsidR="0067120C" w:rsidRPr="004765A4" w:rsidRDefault="0067120C" w:rsidP="0067120C">
      <w:pPr>
        <w:pBdr>
          <w:top w:val="double" w:sz="4" w:space="3" w:color="auto"/>
          <w:left w:val="double" w:sz="4" w:space="3" w:color="auto"/>
          <w:bottom w:val="double" w:sz="4" w:space="3" w:color="auto"/>
          <w:right w:val="double" w:sz="4" w:space="3" w:color="auto"/>
        </w:pBdr>
        <w:spacing w:after="0" w:line="240" w:lineRule="auto"/>
        <w:ind w:left="851" w:right="142"/>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b/>
          <w:bCs/>
          <w:color w:val="FF0000"/>
          <w:szCs w:val="20"/>
          <w:lang w:eastAsia="it-IT"/>
        </w:rPr>
        <w:t xml:space="preserve">perché a essi </w:t>
      </w:r>
      <w:r w:rsidRPr="004765A4">
        <w:rPr>
          <w:rFonts w:ascii="Times New Roman" w:eastAsia="Times New Roman" w:hAnsi="Times New Roman" w:cs="Times New Roman"/>
          <w:b/>
          <w:bCs/>
          <w:color w:val="FF0000"/>
          <w:szCs w:val="20"/>
          <w:lang w:eastAsia="it-IT"/>
        </w:rPr>
        <w:tab/>
        <w:t xml:space="preserve">è il regno </w:t>
      </w:r>
      <w:r w:rsidRPr="004765A4">
        <w:rPr>
          <w:rFonts w:ascii="Times New Roman" w:eastAsia="Times New Roman" w:hAnsi="Times New Roman" w:cs="Times New Roman"/>
          <w:b/>
          <w:bCs/>
          <w:color w:val="FF0000"/>
          <w:szCs w:val="20"/>
          <w:lang w:eastAsia="it-IT"/>
        </w:rPr>
        <w:tab/>
      </w:r>
      <w:r w:rsidRPr="004765A4">
        <w:rPr>
          <w:rFonts w:ascii="Times New Roman" w:eastAsia="Times New Roman" w:hAnsi="Times New Roman" w:cs="Times New Roman"/>
          <w:b/>
          <w:bCs/>
          <w:color w:val="FF0000"/>
          <w:szCs w:val="20"/>
          <w:lang w:eastAsia="it-IT"/>
        </w:rPr>
        <w:tab/>
      </w:r>
      <w:r w:rsidRPr="004765A4">
        <w:rPr>
          <w:rFonts w:ascii="Times New Roman" w:eastAsia="Times New Roman" w:hAnsi="Times New Roman" w:cs="Times New Roman"/>
          <w:b/>
          <w:bCs/>
          <w:color w:val="FF0000"/>
          <w:szCs w:val="20"/>
          <w:lang w:eastAsia="it-IT"/>
        </w:rPr>
        <w:tab/>
      </w:r>
      <w:r w:rsidRPr="004765A4">
        <w:rPr>
          <w:rFonts w:ascii="Times New Roman" w:eastAsia="Times New Roman" w:hAnsi="Times New Roman" w:cs="Times New Roman"/>
          <w:b/>
          <w:bCs/>
          <w:color w:val="FF0000"/>
          <w:szCs w:val="20"/>
          <w:lang w:eastAsia="it-IT"/>
        </w:rPr>
        <w:tab/>
        <w:t>dei</w:t>
      </w:r>
      <w:r w:rsidRPr="004765A4">
        <w:rPr>
          <w:rFonts w:ascii="Times New Roman" w:eastAsia="Times New Roman" w:hAnsi="Times New Roman" w:cs="Times New Roman"/>
          <w:b/>
          <w:bCs/>
          <w:szCs w:val="20"/>
          <w:lang w:eastAsia="it-IT"/>
        </w:rPr>
        <w:t xml:space="preserve"> </w:t>
      </w:r>
      <w:r w:rsidRPr="004765A4">
        <w:rPr>
          <w:rFonts w:ascii="Times New Roman" w:eastAsia="Times New Roman" w:hAnsi="Times New Roman" w:cs="Times New Roman"/>
          <w:b/>
          <w:bCs/>
          <w:szCs w:val="20"/>
          <w:lang w:eastAsia="it-IT"/>
        </w:rPr>
        <w:tab/>
      </w:r>
      <w:r w:rsidRPr="004765A4">
        <w:rPr>
          <w:rFonts w:ascii="PTBarnum BT" w:eastAsia="Times New Roman" w:hAnsi="PTBarnum BT" w:cs="Times New Roman"/>
          <w:b/>
          <w:bCs/>
          <w:caps/>
          <w:color w:val="FF0000"/>
          <w:szCs w:val="20"/>
          <w:lang w:eastAsia="it-IT"/>
        </w:rPr>
        <w:t>cieli</w:t>
      </w:r>
      <w:r w:rsidRPr="004765A4">
        <w:rPr>
          <w:rFonts w:ascii="Times New Roman" w:eastAsia="Times New Roman" w:hAnsi="Times New Roman" w:cs="Times New Roman"/>
          <w:szCs w:val="20"/>
          <w:lang w:eastAsia="it-IT"/>
        </w:rPr>
        <w:t xml:space="preserve">! </w:t>
      </w:r>
    </w:p>
    <w:p w:rsidR="0067120C" w:rsidRPr="004765A4" w:rsidRDefault="0067120C" w:rsidP="0067120C">
      <w:pPr>
        <w:pBdr>
          <w:top w:val="double" w:sz="4" w:space="3" w:color="auto"/>
          <w:left w:val="double" w:sz="4" w:space="3" w:color="auto"/>
          <w:bottom w:val="double" w:sz="4" w:space="3" w:color="auto"/>
          <w:right w:val="double" w:sz="4" w:space="3" w:color="auto"/>
        </w:pBdr>
        <w:spacing w:after="0" w:line="240" w:lineRule="auto"/>
        <w:ind w:left="851" w:right="142"/>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szCs w:val="20"/>
          <w:lang w:eastAsia="it-IT"/>
        </w:rPr>
        <w:t>---------------------------------------------------------------------------------------------------</w:t>
      </w:r>
    </w:p>
    <w:p w:rsidR="0067120C" w:rsidRPr="004765A4" w:rsidRDefault="0067120C" w:rsidP="0067120C">
      <w:pPr>
        <w:pBdr>
          <w:top w:val="double" w:sz="4" w:space="3" w:color="auto"/>
          <w:left w:val="double" w:sz="4" w:space="3" w:color="auto"/>
          <w:bottom w:val="double" w:sz="4" w:space="3" w:color="auto"/>
          <w:right w:val="double" w:sz="4" w:space="3" w:color="auto"/>
        </w:pBdr>
        <w:spacing w:after="0" w:line="240" w:lineRule="auto"/>
        <w:ind w:left="851" w:right="142"/>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szCs w:val="20"/>
          <w:vertAlign w:val="superscript"/>
          <w:lang w:eastAsia="it-IT"/>
        </w:rPr>
        <w:t>11</w:t>
      </w:r>
      <w:r w:rsidRPr="004765A4">
        <w:rPr>
          <w:rFonts w:ascii="Times New Roman" w:eastAsia="Times New Roman" w:hAnsi="Times New Roman" w:cs="Times New Roman"/>
          <w:szCs w:val="20"/>
          <w:lang w:eastAsia="it-IT"/>
        </w:rPr>
        <w:t xml:space="preserve"> </w:t>
      </w:r>
      <w:r w:rsidRPr="004765A4">
        <w:rPr>
          <w:rFonts w:ascii="Times New Roman" w:eastAsia="Times New Roman" w:hAnsi="Times New Roman" w:cs="Times New Roman"/>
          <w:b/>
          <w:color w:val="00FF00"/>
          <w:szCs w:val="20"/>
          <w:lang w:eastAsia="it-IT"/>
        </w:rPr>
        <w:t>Beati</w:t>
      </w:r>
      <w:r w:rsidRPr="004765A4">
        <w:rPr>
          <w:rFonts w:ascii="Times New Roman" w:eastAsia="Times New Roman" w:hAnsi="Times New Roman" w:cs="Times New Roman"/>
          <w:szCs w:val="20"/>
          <w:lang w:eastAsia="it-IT"/>
        </w:rPr>
        <w:t xml:space="preserve"> </w:t>
      </w:r>
      <w:r w:rsidRPr="004765A4">
        <w:rPr>
          <w:rFonts w:ascii="Arial" w:eastAsia="Times New Roman" w:hAnsi="Arial" w:cs="Arial"/>
          <w:b/>
          <w:bCs/>
          <w:i/>
          <w:color w:val="808000"/>
          <w:szCs w:val="20"/>
          <w:lang w:eastAsia="it-IT"/>
        </w:rPr>
        <w:t>siete</w:t>
      </w:r>
      <w:r w:rsidRPr="004765A4">
        <w:rPr>
          <w:rFonts w:ascii="Times New Roman" w:eastAsia="Times New Roman" w:hAnsi="Times New Roman" w:cs="Times New Roman"/>
          <w:szCs w:val="20"/>
          <w:lang w:eastAsia="it-IT"/>
        </w:rPr>
        <w:t xml:space="preserve"> quando</w:t>
      </w:r>
      <w:r w:rsidRPr="004765A4">
        <w:rPr>
          <w:rFonts w:ascii="Times New Roman" w:eastAsia="Times New Roman" w:hAnsi="Times New Roman" w:cs="Times New Roman"/>
          <w:szCs w:val="20"/>
          <w:lang w:eastAsia="it-IT"/>
        </w:rPr>
        <w:tab/>
        <w:t xml:space="preserve"> insulteranno  </w:t>
      </w:r>
      <w:r w:rsidRPr="004765A4">
        <w:rPr>
          <w:rFonts w:ascii="Arial" w:eastAsia="Times New Roman" w:hAnsi="Arial" w:cs="Arial"/>
          <w:b/>
          <w:bCs/>
          <w:i/>
          <w:color w:val="808000"/>
          <w:szCs w:val="20"/>
          <w:lang w:eastAsia="it-IT"/>
        </w:rPr>
        <w:t>voi</w:t>
      </w:r>
      <w:r w:rsidRPr="004765A4">
        <w:rPr>
          <w:rFonts w:ascii="Times New Roman" w:eastAsia="Times New Roman" w:hAnsi="Times New Roman" w:cs="Times New Roman"/>
          <w:szCs w:val="20"/>
          <w:lang w:eastAsia="it-IT"/>
        </w:rPr>
        <w:t xml:space="preserve"> e</w:t>
      </w:r>
      <w:r w:rsidRPr="004765A4">
        <w:rPr>
          <w:rFonts w:ascii="Times New Roman" w:eastAsia="Times New Roman" w:hAnsi="Times New Roman" w:cs="Times New Roman"/>
          <w:color w:val="800080"/>
          <w:szCs w:val="20"/>
          <w:lang w:eastAsia="it-IT"/>
        </w:rPr>
        <w:t xml:space="preserve"> </w:t>
      </w:r>
      <w:r w:rsidRPr="004765A4">
        <w:rPr>
          <w:rFonts w:ascii="Times New Roman" w:eastAsia="Times New Roman" w:hAnsi="Times New Roman" w:cs="Times New Roman"/>
          <w:szCs w:val="20"/>
          <w:lang w:eastAsia="it-IT"/>
        </w:rPr>
        <w:t>perseguiteranno</w:t>
      </w:r>
    </w:p>
    <w:p w:rsidR="0067120C" w:rsidRPr="004765A4" w:rsidRDefault="0067120C" w:rsidP="0067120C">
      <w:pPr>
        <w:pBdr>
          <w:top w:val="double" w:sz="4" w:space="3" w:color="auto"/>
          <w:left w:val="double" w:sz="4" w:space="3" w:color="auto"/>
          <w:bottom w:val="double" w:sz="4" w:space="3" w:color="auto"/>
          <w:right w:val="double" w:sz="4" w:space="3" w:color="auto"/>
        </w:pBdr>
        <w:spacing w:after="0" w:line="240" w:lineRule="auto"/>
        <w:ind w:left="851" w:right="142"/>
        <w:jc w:val="both"/>
        <w:rPr>
          <w:rFonts w:ascii="Times New Roman" w:eastAsia="Times New Roman" w:hAnsi="Times New Roman" w:cs="Times New Roman"/>
          <w:sz w:val="8"/>
          <w:szCs w:val="20"/>
          <w:lang w:eastAsia="it-IT"/>
        </w:rPr>
      </w:pPr>
      <w:r w:rsidRPr="004765A4">
        <w:rPr>
          <w:rFonts w:ascii="Times New Roman" w:eastAsia="Times New Roman" w:hAnsi="Times New Roman" w:cs="Times New Roman"/>
          <w:sz w:val="8"/>
          <w:szCs w:val="20"/>
          <w:lang w:eastAsia="it-IT"/>
        </w:rPr>
        <w:tab/>
      </w:r>
      <w:r w:rsidRPr="004765A4">
        <w:rPr>
          <w:rFonts w:ascii="Times New Roman" w:eastAsia="Times New Roman" w:hAnsi="Times New Roman" w:cs="Times New Roman"/>
          <w:sz w:val="8"/>
          <w:szCs w:val="20"/>
          <w:lang w:eastAsia="it-IT"/>
        </w:rPr>
        <w:tab/>
      </w:r>
      <w:r w:rsidRPr="004765A4">
        <w:rPr>
          <w:rFonts w:ascii="Times New Roman" w:eastAsia="Times New Roman" w:hAnsi="Times New Roman" w:cs="Times New Roman"/>
          <w:sz w:val="8"/>
          <w:szCs w:val="20"/>
          <w:lang w:eastAsia="it-IT"/>
        </w:rPr>
        <w:tab/>
      </w:r>
      <w:r w:rsidRPr="004765A4">
        <w:rPr>
          <w:rFonts w:ascii="Times New Roman" w:eastAsia="Times New Roman" w:hAnsi="Times New Roman" w:cs="Times New Roman"/>
          <w:sz w:val="8"/>
          <w:szCs w:val="20"/>
          <w:lang w:eastAsia="it-IT"/>
        </w:rPr>
        <w:tab/>
      </w:r>
      <w:r w:rsidRPr="004765A4">
        <w:rPr>
          <w:rFonts w:ascii="Times New Roman" w:eastAsia="Times New Roman" w:hAnsi="Times New Roman" w:cs="Times New Roman"/>
          <w:sz w:val="8"/>
          <w:szCs w:val="20"/>
          <w:lang w:eastAsia="it-IT"/>
        </w:rPr>
        <w:tab/>
      </w:r>
      <w:r w:rsidRPr="004765A4">
        <w:rPr>
          <w:rFonts w:ascii="Times New Roman" w:eastAsia="Times New Roman" w:hAnsi="Times New Roman" w:cs="Times New Roman"/>
          <w:sz w:val="8"/>
          <w:szCs w:val="20"/>
          <w:lang w:eastAsia="it-IT"/>
        </w:rPr>
        <w:tab/>
      </w:r>
      <w:r w:rsidRPr="004765A4">
        <w:rPr>
          <w:rFonts w:ascii="Times New Roman" w:eastAsia="Times New Roman" w:hAnsi="Times New Roman" w:cs="Times New Roman"/>
          <w:sz w:val="8"/>
          <w:szCs w:val="20"/>
          <w:lang w:eastAsia="it-IT"/>
        </w:rPr>
        <w:tab/>
      </w:r>
      <w:r w:rsidRPr="004765A4">
        <w:rPr>
          <w:rFonts w:ascii="Times New Roman" w:eastAsia="Times New Roman" w:hAnsi="Times New Roman" w:cs="Times New Roman"/>
          <w:sz w:val="8"/>
          <w:szCs w:val="20"/>
          <w:lang w:eastAsia="it-IT"/>
        </w:rPr>
        <w:tab/>
      </w:r>
      <w:r w:rsidRPr="004765A4">
        <w:rPr>
          <w:rFonts w:ascii="Times New Roman" w:eastAsia="Times New Roman" w:hAnsi="Times New Roman" w:cs="Times New Roman"/>
          <w:sz w:val="8"/>
          <w:szCs w:val="20"/>
          <w:lang w:eastAsia="it-IT"/>
        </w:rPr>
        <w:tab/>
      </w:r>
      <w:r w:rsidRPr="004765A4">
        <w:rPr>
          <w:rFonts w:ascii="Times New Roman" w:eastAsia="Times New Roman" w:hAnsi="Times New Roman" w:cs="Times New Roman"/>
          <w:szCs w:val="20"/>
          <w:lang w:eastAsia="it-IT"/>
        </w:rPr>
        <w:t xml:space="preserve">e diranno ogni male contro di </w:t>
      </w:r>
      <w:r w:rsidRPr="004765A4">
        <w:rPr>
          <w:rFonts w:ascii="Arial" w:eastAsia="Times New Roman" w:hAnsi="Arial" w:cs="Arial"/>
          <w:b/>
          <w:bCs/>
          <w:i/>
          <w:color w:val="808000"/>
          <w:szCs w:val="20"/>
          <w:lang w:eastAsia="it-IT"/>
        </w:rPr>
        <w:t>voi</w:t>
      </w:r>
      <w:r w:rsidRPr="004765A4">
        <w:rPr>
          <w:rFonts w:ascii="Times New Roman" w:eastAsia="Times New Roman" w:hAnsi="Times New Roman" w:cs="Times New Roman"/>
          <w:szCs w:val="20"/>
          <w:lang w:eastAsia="it-IT"/>
        </w:rPr>
        <w:t xml:space="preserve"> a causa di </w:t>
      </w:r>
      <w:r w:rsidRPr="004765A4">
        <w:rPr>
          <w:rFonts w:ascii="Arial" w:eastAsia="Times New Roman" w:hAnsi="Arial" w:cs="Arial"/>
          <w:caps/>
          <w:sz w:val="24"/>
          <w:szCs w:val="20"/>
          <w:lang w:eastAsia="it-IT"/>
        </w:rPr>
        <w:t>me</w:t>
      </w:r>
      <w:r w:rsidRPr="004765A4">
        <w:rPr>
          <w:rFonts w:ascii="Times New Roman" w:eastAsia="Times New Roman" w:hAnsi="Times New Roman" w:cs="Times New Roman"/>
          <w:szCs w:val="20"/>
          <w:lang w:eastAsia="it-IT"/>
        </w:rPr>
        <w:t>.</w:t>
      </w:r>
    </w:p>
    <w:p w:rsidR="0067120C" w:rsidRPr="004765A4" w:rsidRDefault="0067120C" w:rsidP="0067120C">
      <w:pPr>
        <w:pBdr>
          <w:top w:val="double" w:sz="4" w:space="3" w:color="auto"/>
          <w:left w:val="double" w:sz="4" w:space="3" w:color="auto"/>
          <w:bottom w:val="double" w:sz="4" w:space="3" w:color="auto"/>
          <w:right w:val="double" w:sz="4" w:space="3" w:color="auto"/>
        </w:pBdr>
        <w:spacing w:after="0" w:line="240" w:lineRule="auto"/>
        <w:ind w:left="851" w:right="142"/>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szCs w:val="20"/>
          <w:vertAlign w:val="superscript"/>
          <w:lang w:eastAsia="it-IT"/>
        </w:rPr>
        <w:t>12</w:t>
      </w:r>
      <w:r w:rsidRPr="004765A4">
        <w:rPr>
          <w:rFonts w:ascii="Times New Roman" w:eastAsia="Times New Roman" w:hAnsi="Times New Roman" w:cs="Times New Roman"/>
          <w:szCs w:val="20"/>
          <w:lang w:eastAsia="it-IT"/>
        </w:rPr>
        <w:t xml:space="preserve"> Rallegratevi ed esultate,</w:t>
      </w:r>
    </w:p>
    <w:p w:rsidR="0067120C" w:rsidRPr="004765A4" w:rsidRDefault="0067120C" w:rsidP="0067120C">
      <w:pPr>
        <w:pBdr>
          <w:top w:val="double" w:sz="4" w:space="3" w:color="auto"/>
          <w:left w:val="double" w:sz="4" w:space="3" w:color="auto"/>
          <w:bottom w:val="double" w:sz="4" w:space="3" w:color="auto"/>
          <w:right w:val="double" w:sz="4" w:space="3" w:color="auto"/>
        </w:pBdr>
        <w:spacing w:after="0" w:line="240" w:lineRule="auto"/>
        <w:ind w:left="851" w:right="142"/>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b/>
          <w:bCs/>
          <w:color w:val="FF0000"/>
          <w:szCs w:val="20"/>
          <w:lang w:eastAsia="it-IT"/>
        </w:rPr>
        <w:t xml:space="preserve">perché il </w:t>
      </w:r>
      <w:r w:rsidRPr="004765A4">
        <w:rPr>
          <w:rFonts w:ascii="Arial" w:eastAsia="Times New Roman" w:hAnsi="Arial" w:cs="Arial"/>
          <w:b/>
          <w:bCs/>
          <w:i/>
          <w:color w:val="808000"/>
          <w:szCs w:val="20"/>
          <w:lang w:eastAsia="it-IT"/>
        </w:rPr>
        <w:t>vostro</w:t>
      </w:r>
      <w:r w:rsidRPr="004765A4">
        <w:rPr>
          <w:rFonts w:ascii="Times New Roman" w:eastAsia="Times New Roman" w:hAnsi="Times New Roman" w:cs="Times New Roman"/>
          <w:b/>
          <w:bCs/>
          <w:color w:val="FF0000"/>
          <w:szCs w:val="20"/>
          <w:lang w:eastAsia="it-IT"/>
        </w:rPr>
        <w:t xml:space="preserve"> salario è grande</w:t>
      </w:r>
      <w:r w:rsidRPr="004765A4">
        <w:rPr>
          <w:rFonts w:ascii="Times New Roman" w:eastAsia="Times New Roman" w:hAnsi="Times New Roman" w:cs="Times New Roman"/>
          <w:b/>
          <w:bCs/>
          <w:color w:val="FF0000"/>
          <w:szCs w:val="20"/>
          <w:lang w:eastAsia="it-IT"/>
        </w:rPr>
        <w:tab/>
        <w:t>nei</w:t>
      </w:r>
      <w:r w:rsidRPr="004765A4">
        <w:rPr>
          <w:rFonts w:ascii="Times New Roman" w:eastAsia="Times New Roman" w:hAnsi="Times New Roman" w:cs="Times New Roman"/>
          <w:b/>
          <w:bCs/>
          <w:szCs w:val="20"/>
          <w:lang w:eastAsia="it-IT"/>
        </w:rPr>
        <w:tab/>
      </w:r>
      <w:r w:rsidRPr="004765A4">
        <w:rPr>
          <w:rFonts w:ascii="PTBarnum BT" w:eastAsia="Times New Roman" w:hAnsi="PTBarnum BT" w:cs="Times New Roman"/>
          <w:b/>
          <w:bCs/>
          <w:caps/>
          <w:color w:val="FF0000"/>
          <w:szCs w:val="20"/>
          <w:lang w:eastAsia="it-IT"/>
        </w:rPr>
        <w:t>cieli</w:t>
      </w:r>
      <w:r w:rsidRPr="004765A4">
        <w:rPr>
          <w:rFonts w:ascii="Times New Roman" w:eastAsia="Times New Roman" w:hAnsi="Times New Roman" w:cs="Times New Roman"/>
          <w:szCs w:val="20"/>
          <w:lang w:eastAsia="it-IT"/>
        </w:rPr>
        <w:t xml:space="preserve">! </w:t>
      </w:r>
    </w:p>
    <w:p w:rsidR="0067120C" w:rsidRPr="004765A4" w:rsidRDefault="0067120C" w:rsidP="0067120C">
      <w:pPr>
        <w:pBdr>
          <w:top w:val="double" w:sz="4" w:space="3" w:color="auto"/>
          <w:left w:val="double" w:sz="4" w:space="3" w:color="auto"/>
          <w:bottom w:val="double" w:sz="4" w:space="3" w:color="auto"/>
          <w:right w:val="double" w:sz="4" w:space="3" w:color="auto"/>
        </w:pBdr>
        <w:spacing w:after="0" w:line="240" w:lineRule="auto"/>
        <w:ind w:left="851" w:right="142"/>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szCs w:val="20"/>
          <w:lang w:eastAsia="it-IT"/>
        </w:rPr>
        <w:t>---------------------------------------------------------------------------------------------------</w:t>
      </w:r>
    </w:p>
    <w:p w:rsidR="0067120C" w:rsidRPr="004765A4" w:rsidRDefault="0067120C" w:rsidP="0067120C">
      <w:pPr>
        <w:pBdr>
          <w:top w:val="double" w:sz="4" w:space="3" w:color="auto"/>
          <w:left w:val="double" w:sz="4" w:space="3" w:color="auto"/>
          <w:bottom w:val="double" w:sz="4" w:space="3" w:color="auto"/>
          <w:right w:val="double" w:sz="4" w:space="3" w:color="auto"/>
        </w:pBdr>
        <w:spacing w:after="0" w:line="240" w:lineRule="auto"/>
        <w:ind w:left="851" w:right="142"/>
        <w:jc w:val="both"/>
        <w:rPr>
          <w:rFonts w:ascii="Times New Roman" w:eastAsia="Times New Roman" w:hAnsi="Times New Roman" w:cs="Times New Roman"/>
          <w:szCs w:val="20"/>
          <w:lang w:eastAsia="it-IT"/>
        </w:rPr>
      </w:pPr>
      <w:r w:rsidRPr="004765A4">
        <w:rPr>
          <w:rFonts w:ascii="PTBarnum BT" w:eastAsia="Times New Roman" w:hAnsi="PTBarnum BT" w:cs="Times New Roman"/>
          <w:i/>
          <w:iCs/>
          <w:color w:val="FF00FF"/>
          <w:szCs w:val="20"/>
          <w:lang w:eastAsia="it-IT"/>
        </w:rPr>
        <w:t>Così</w:t>
      </w:r>
      <w:r w:rsidRPr="004765A4">
        <w:rPr>
          <w:rFonts w:ascii="Times New Roman" w:eastAsia="Times New Roman" w:hAnsi="Times New Roman" w:cs="Times New Roman"/>
          <w:szCs w:val="20"/>
          <w:lang w:eastAsia="it-IT"/>
        </w:rPr>
        <w:t xml:space="preserve">  infatti perseguitarono i profeti prima di </w:t>
      </w:r>
      <w:r w:rsidRPr="004765A4">
        <w:rPr>
          <w:rFonts w:ascii="Arial" w:eastAsia="Times New Roman" w:hAnsi="Arial" w:cs="Arial"/>
          <w:b/>
          <w:bCs/>
          <w:i/>
          <w:color w:val="808000"/>
          <w:szCs w:val="20"/>
          <w:lang w:eastAsia="it-IT"/>
        </w:rPr>
        <w:t>voi</w:t>
      </w:r>
      <w:r w:rsidRPr="004765A4">
        <w:rPr>
          <w:rFonts w:ascii="Times New Roman" w:eastAsia="Times New Roman" w:hAnsi="Times New Roman" w:cs="Times New Roman"/>
          <w:szCs w:val="20"/>
          <w:lang w:eastAsia="it-IT"/>
        </w:rPr>
        <w:t>.</w:t>
      </w:r>
    </w:p>
    <w:p w:rsidR="0067120C" w:rsidRPr="004765A4" w:rsidRDefault="0067120C" w:rsidP="0067120C">
      <w:pPr>
        <w:spacing w:after="0" w:line="240" w:lineRule="auto"/>
        <w:ind w:left="900"/>
        <w:jc w:val="both"/>
        <w:rPr>
          <w:rFonts w:ascii="Times New Roman" w:eastAsia="Times New Roman" w:hAnsi="Times New Roman" w:cs="Times New Roman"/>
          <w:szCs w:val="20"/>
          <w:lang w:eastAsia="it-IT"/>
        </w:rPr>
      </w:pPr>
    </w:p>
    <w:p w:rsidR="0067120C" w:rsidRPr="004765A4" w:rsidRDefault="0067120C" w:rsidP="0067120C">
      <w:pPr>
        <w:spacing w:after="0" w:line="240" w:lineRule="auto"/>
        <w:ind w:left="900"/>
        <w:jc w:val="both"/>
        <w:rPr>
          <w:rFonts w:ascii="Times New Roman" w:eastAsia="Times New Roman" w:hAnsi="Times New Roman" w:cs="Times New Roman"/>
          <w:sz w:val="10"/>
          <w:szCs w:val="20"/>
          <w:lang w:eastAsia="it-IT"/>
        </w:rPr>
      </w:pPr>
    </w:p>
    <w:p w:rsidR="0067120C" w:rsidRPr="004765A4" w:rsidRDefault="0067120C" w:rsidP="0067120C">
      <w:pPr>
        <w:pBdr>
          <w:top w:val="single" w:sz="4" w:space="3" w:color="auto"/>
          <w:left w:val="single" w:sz="4" w:space="3" w:color="auto"/>
          <w:bottom w:val="single" w:sz="4" w:space="3" w:color="auto"/>
          <w:right w:val="single" w:sz="4" w:space="3" w:color="auto"/>
        </w:pBdr>
        <w:spacing w:after="0" w:line="240" w:lineRule="auto"/>
        <w:ind w:left="85" w:right="85"/>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szCs w:val="20"/>
          <w:lang w:eastAsia="it-IT"/>
        </w:rPr>
        <w:t xml:space="preserve">+ </w:t>
      </w:r>
      <w:r w:rsidRPr="004765A4">
        <w:rPr>
          <w:rFonts w:ascii="Times New Roman" w:eastAsia="Times New Roman" w:hAnsi="Times New Roman" w:cs="Times New Roman"/>
          <w:szCs w:val="20"/>
          <w:vertAlign w:val="superscript"/>
          <w:lang w:eastAsia="it-IT"/>
        </w:rPr>
        <w:t>13</w:t>
      </w:r>
      <w:r w:rsidRPr="004765A4">
        <w:rPr>
          <w:rFonts w:ascii="Times New Roman" w:eastAsia="Times New Roman" w:hAnsi="Times New Roman" w:cs="Times New Roman"/>
          <w:szCs w:val="20"/>
          <w:lang w:eastAsia="it-IT"/>
        </w:rPr>
        <w:t xml:space="preserve"> </w:t>
      </w:r>
      <w:r w:rsidRPr="004765A4">
        <w:rPr>
          <w:rFonts w:ascii="Arial" w:eastAsia="Times New Roman" w:hAnsi="Arial" w:cs="Arial"/>
          <w:b/>
          <w:bCs/>
          <w:i/>
          <w:color w:val="808000"/>
          <w:szCs w:val="20"/>
          <w:lang w:eastAsia="it-IT"/>
        </w:rPr>
        <w:t>Voi</w:t>
      </w:r>
      <w:r w:rsidRPr="004765A4">
        <w:rPr>
          <w:rFonts w:ascii="Times New Roman" w:eastAsia="Times New Roman" w:hAnsi="Times New Roman" w:cs="Times New Roman"/>
          <w:szCs w:val="20"/>
          <w:lang w:eastAsia="it-IT"/>
        </w:rPr>
        <w:t xml:space="preserve">, </w:t>
      </w:r>
      <w:r w:rsidRPr="004765A4">
        <w:rPr>
          <w:rFonts w:ascii="Arial" w:eastAsia="Times New Roman" w:hAnsi="Arial" w:cs="Arial"/>
          <w:b/>
          <w:bCs/>
          <w:i/>
          <w:color w:val="808000"/>
          <w:szCs w:val="20"/>
          <w:lang w:eastAsia="it-IT"/>
        </w:rPr>
        <w:t>siete</w:t>
      </w:r>
      <w:r w:rsidRPr="004765A4">
        <w:rPr>
          <w:rFonts w:ascii="Times New Roman" w:eastAsia="Times New Roman" w:hAnsi="Times New Roman" w:cs="Times New Roman"/>
          <w:szCs w:val="20"/>
          <w:lang w:eastAsia="it-IT"/>
        </w:rPr>
        <w:t xml:space="preserve">  il sale</w:t>
      </w:r>
      <w:r w:rsidRPr="004765A4">
        <w:rPr>
          <w:rFonts w:ascii="Times New Roman" w:eastAsia="Times New Roman" w:hAnsi="Times New Roman" w:cs="Times New Roman"/>
          <w:smallCaps/>
          <w:sz w:val="18"/>
          <w:szCs w:val="20"/>
          <w:lang w:eastAsia="it-IT"/>
        </w:rPr>
        <w:t xml:space="preserve"> </w:t>
      </w:r>
      <w:r w:rsidRPr="004765A4">
        <w:rPr>
          <w:rFonts w:ascii="Times New Roman" w:eastAsia="Times New Roman" w:hAnsi="Times New Roman" w:cs="Times New Roman"/>
          <w:smallCaps/>
          <w:sz w:val="18"/>
          <w:szCs w:val="20"/>
          <w:lang w:eastAsia="it-IT"/>
        </w:rPr>
        <w:tab/>
      </w:r>
      <w:r w:rsidRPr="004765A4">
        <w:rPr>
          <w:rFonts w:ascii="Times New Roman" w:eastAsia="Times New Roman" w:hAnsi="Times New Roman" w:cs="Times New Roman"/>
          <w:smallCaps/>
          <w:sz w:val="18"/>
          <w:szCs w:val="20"/>
          <w:lang w:eastAsia="it-IT"/>
        </w:rPr>
        <w:tab/>
      </w:r>
      <w:r w:rsidRPr="004765A4">
        <w:rPr>
          <w:rFonts w:ascii="Times New Roman" w:eastAsia="Times New Roman" w:hAnsi="Times New Roman" w:cs="Times New Roman"/>
          <w:b/>
          <w:bCs/>
          <w:i/>
          <w:color w:val="993300"/>
          <w:szCs w:val="20"/>
          <w:lang w:eastAsia="it-IT"/>
        </w:rPr>
        <w:t>della terra</w:t>
      </w:r>
      <w:r w:rsidRPr="004765A4">
        <w:rPr>
          <w:rFonts w:ascii="Times New Roman" w:eastAsia="Times New Roman" w:hAnsi="Times New Roman" w:cs="Times New Roman"/>
          <w:szCs w:val="20"/>
          <w:lang w:eastAsia="it-IT"/>
        </w:rPr>
        <w:t xml:space="preserve">. </w:t>
      </w:r>
    </w:p>
    <w:p w:rsidR="0067120C" w:rsidRPr="004765A4" w:rsidRDefault="0067120C" w:rsidP="0067120C">
      <w:pPr>
        <w:pBdr>
          <w:top w:val="single" w:sz="4" w:space="3" w:color="auto"/>
          <w:left w:val="single" w:sz="4" w:space="3" w:color="auto"/>
          <w:bottom w:val="single" w:sz="4" w:space="3" w:color="auto"/>
          <w:right w:val="single" w:sz="4" w:space="3" w:color="auto"/>
        </w:pBdr>
        <w:spacing w:after="0" w:line="240" w:lineRule="auto"/>
        <w:ind w:left="85" w:right="85"/>
        <w:jc w:val="both"/>
        <w:rPr>
          <w:rFonts w:ascii="Times New Roman" w:eastAsia="Times New Roman" w:hAnsi="Times New Roman" w:cs="Times New Roman"/>
          <w:sz w:val="8"/>
          <w:szCs w:val="20"/>
          <w:lang w:eastAsia="it-IT"/>
        </w:rPr>
      </w:pPr>
    </w:p>
    <w:p w:rsidR="0067120C" w:rsidRPr="004765A4" w:rsidRDefault="0067120C" w:rsidP="0067120C">
      <w:pPr>
        <w:pBdr>
          <w:top w:val="single" w:sz="4" w:space="3" w:color="auto"/>
          <w:left w:val="single" w:sz="4" w:space="3" w:color="auto"/>
          <w:bottom w:val="single" w:sz="4" w:space="3" w:color="auto"/>
          <w:right w:val="single" w:sz="4" w:space="3" w:color="auto"/>
        </w:pBdr>
        <w:spacing w:after="0" w:line="240" w:lineRule="auto"/>
        <w:ind w:left="85" w:right="85"/>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t xml:space="preserve">.. Ma se il sale perdesse il sapore, </w:t>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t>con che cosa lo si salerà?</w:t>
      </w:r>
    </w:p>
    <w:p w:rsidR="0067120C" w:rsidRPr="004765A4" w:rsidRDefault="0067120C" w:rsidP="0067120C">
      <w:pPr>
        <w:pBdr>
          <w:top w:val="single" w:sz="4" w:space="3" w:color="auto"/>
          <w:left w:val="single" w:sz="4" w:space="3" w:color="auto"/>
          <w:bottom w:val="single" w:sz="4" w:space="3" w:color="auto"/>
          <w:right w:val="single" w:sz="4" w:space="3" w:color="auto"/>
        </w:pBdr>
        <w:spacing w:after="0" w:line="240" w:lineRule="auto"/>
        <w:ind w:left="85" w:right="85"/>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t xml:space="preserve">= A niente serve </w:t>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t xml:space="preserve">che di essere gettato fuori </w:t>
      </w:r>
      <w:r w:rsidRPr="004765A4">
        <w:rPr>
          <w:rFonts w:ascii="Times New Roman" w:eastAsia="Times New Roman" w:hAnsi="Times New Roman" w:cs="Times New Roman"/>
          <w:szCs w:val="20"/>
          <w:lang w:eastAsia="it-IT"/>
        </w:rPr>
        <w:tab/>
      </w:r>
    </w:p>
    <w:p w:rsidR="0067120C" w:rsidRPr="004765A4" w:rsidRDefault="0067120C" w:rsidP="0067120C">
      <w:pPr>
        <w:pBdr>
          <w:top w:val="single" w:sz="4" w:space="3" w:color="auto"/>
          <w:left w:val="single" w:sz="4" w:space="3" w:color="auto"/>
          <w:bottom w:val="single" w:sz="4" w:space="3" w:color="auto"/>
          <w:right w:val="single" w:sz="4" w:space="3" w:color="auto"/>
        </w:pBdr>
        <w:spacing w:after="0" w:line="240" w:lineRule="auto"/>
        <w:ind w:left="85" w:right="85"/>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t xml:space="preserve">= </w:t>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t xml:space="preserve">per essere calpestato </w:t>
      </w:r>
      <w:r w:rsidRPr="004765A4">
        <w:rPr>
          <w:rFonts w:ascii="Times New Roman" w:eastAsia="Times New Roman" w:hAnsi="Times New Roman" w:cs="Times New Roman"/>
          <w:iCs/>
          <w:szCs w:val="20"/>
          <w:lang w:eastAsia="it-IT"/>
        </w:rPr>
        <w:t>dagli uomini</w:t>
      </w:r>
      <w:r w:rsidRPr="004765A4">
        <w:rPr>
          <w:rFonts w:ascii="Times New Roman" w:eastAsia="Times New Roman" w:hAnsi="Times New Roman" w:cs="Times New Roman"/>
          <w:szCs w:val="20"/>
          <w:lang w:eastAsia="it-IT"/>
        </w:rPr>
        <w:t>.</w:t>
      </w:r>
    </w:p>
    <w:p w:rsidR="0067120C" w:rsidRPr="004765A4" w:rsidRDefault="0067120C" w:rsidP="0067120C">
      <w:pPr>
        <w:pBdr>
          <w:top w:val="single" w:sz="4" w:space="3" w:color="auto"/>
          <w:left w:val="single" w:sz="4" w:space="3" w:color="auto"/>
          <w:bottom w:val="single" w:sz="4" w:space="3" w:color="auto"/>
          <w:right w:val="single" w:sz="4" w:space="3" w:color="auto"/>
        </w:pBdr>
        <w:spacing w:after="0" w:line="240" w:lineRule="auto"/>
        <w:ind w:left="85" w:right="85"/>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szCs w:val="20"/>
          <w:lang w:eastAsia="it-IT"/>
        </w:rPr>
        <w:t>---------------------------------------------------------------------------------------------------------</w:t>
      </w:r>
    </w:p>
    <w:p w:rsidR="0067120C" w:rsidRPr="004765A4" w:rsidRDefault="0067120C" w:rsidP="0067120C">
      <w:pPr>
        <w:pBdr>
          <w:top w:val="single" w:sz="4" w:space="3" w:color="auto"/>
          <w:left w:val="single" w:sz="4" w:space="3" w:color="auto"/>
          <w:bottom w:val="single" w:sz="4" w:space="3" w:color="auto"/>
          <w:right w:val="single" w:sz="4" w:space="3" w:color="auto"/>
        </w:pBdr>
        <w:spacing w:after="0" w:line="240" w:lineRule="auto"/>
        <w:ind w:left="85" w:right="85"/>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szCs w:val="20"/>
          <w:lang w:eastAsia="it-IT"/>
        </w:rPr>
        <w:t xml:space="preserve">+ </w:t>
      </w:r>
      <w:r w:rsidRPr="004765A4">
        <w:rPr>
          <w:rFonts w:ascii="Times New Roman" w:eastAsia="Times New Roman" w:hAnsi="Times New Roman" w:cs="Times New Roman"/>
          <w:szCs w:val="20"/>
          <w:vertAlign w:val="superscript"/>
          <w:lang w:eastAsia="it-IT"/>
        </w:rPr>
        <w:t>14</w:t>
      </w:r>
      <w:r w:rsidRPr="004765A4">
        <w:rPr>
          <w:rFonts w:ascii="Times New Roman" w:eastAsia="Times New Roman" w:hAnsi="Times New Roman" w:cs="Times New Roman"/>
          <w:szCs w:val="20"/>
          <w:lang w:eastAsia="it-IT"/>
        </w:rPr>
        <w:t xml:space="preserve"> </w:t>
      </w:r>
      <w:r w:rsidRPr="004765A4">
        <w:rPr>
          <w:rFonts w:ascii="Arial" w:eastAsia="Times New Roman" w:hAnsi="Arial" w:cs="Arial"/>
          <w:b/>
          <w:bCs/>
          <w:i/>
          <w:color w:val="808000"/>
          <w:szCs w:val="20"/>
          <w:lang w:eastAsia="it-IT"/>
        </w:rPr>
        <w:t>Voi</w:t>
      </w:r>
      <w:r w:rsidRPr="004765A4">
        <w:rPr>
          <w:rFonts w:ascii="Times New Roman" w:eastAsia="Times New Roman" w:hAnsi="Times New Roman" w:cs="Times New Roman"/>
          <w:szCs w:val="20"/>
          <w:lang w:eastAsia="it-IT"/>
        </w:rPr>
        <w:t xml:space="preserve">, </w:t>
      </w:r>
      <w:r w:rsidRPr="004765A4">
        <w:rPr>
          <w:rFonts w:ascii="Arial" w:eastAsia="Times New Roman" w:hAnsi="Arial" w:cs="Arial"/>
          <w:b/>
          <w:bCs/>
          <w:i/>
          <w:color w:val="808000"/>
          <w:szCs w:val="20"/>
          <w:lang w:eastAsia="it-IT"/>
        </w:rPr>
        <w:t>siete</w:t>
      </w:r>
      <w:r w:rsidRPr="004765A4">
        <w:rPr>
          <w:rFonts w:ascii="Times New Roman" w:eastAsia="Times New Roman" w:hAnsi="Times New Roman" w:cs="Times New Roman"/>
          <w:szCs w:val="20"/>
          <w:lang w:eastAsia="it-IT"/>
        </w:rPr>
        <w:t xml:space="preserve">  la luce </w:t>
      </w:r>
      <w:r w:rsidRPr="004765A4">
        <w:rPr>
          <w:rFonts w:ascii="Times New Roman" w:eastAsia="Times New Roman" w:hAnsi="Times New Roman" w:cs="Times New Roman"/>
          <w:szCs w:val="20"/>
          <w:lang w:eastAsia="it-IT"/>
        </w:rPr>
        <w:tab/>
        <w:t xml:space="preserve">del mondo. </w:t>
      </w:r>
    </w:p>
    <w:p w:rsidR="0067120C" w:rsidRPr="004765A4" w:rsidRDefault="0067120C" w:rsidP="0067120C">
      <w:pPr>
        <w:pBdr>
          <w:top w:val="single" w:sz="4" w:space="3" w:color="auto"/>
          <w:left w:val="single" w:sz="4" w:space="3" w:color="auto"/>
          <w:bottom w:val="single" w:sz="4" w:space="3" w:color="auto"/>
          <w:right w:val="single" w:sz="4" w:space="3" w:color="auto"/>
        </w:pBdr>
        <w:spacing w:after="0" w:line="240" w:lineRule="auto"/>
        <w:ind w:left="85" w:right="85"/>
        <w:jc w:val="both"/>
        <w:rPr>
          <w:rFonts w:ascii="Times New Roman" w:eastAsia="Times New Roman" w:hAnsi="Times New Roman" w:cs="Times New Roman"/>
          <w:sz w:val="8"/>
          <w:szCs w:val="20"/>
          <w:lang w:eastAsia="it-IT"/>
        </w:rPr>
      </w:pPr>
    </w:p>
    <w:p w:rsidR="0067120C" w:rsidRPr="004765A4" w:rsidRDefault="0067120C" w:rsidP="0067120C">
      <w:pPr>
        <w:pBdr>
          <w:top w:val="single" w:sz="4" w:space="3" w:color="auto"/>
          <w:left w:val="single" w:sz="4" w:space="3" w:color="auto"/>
          <w:bottom w:val="single" w:sz="4" w:space="3" w:color="auto"/>
          <w:right w:val="single" w:sz="4" w:space="3" w:color="auto"/>
        </w:pBdr>
        <w:spacing w:after="0" w:line="240" w:lineRule="auto"/>
        <w:ind w:left="85" w:right="85"/>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t>- Non</w:t>
      </w:r>
      <w:r w:rsidRPr="004765A4">
        <w:rPr>
          <w:rFonts w:ascii="Times New Roman" w:eastAsia="Times New Roman" w:hAnsi="Times New Roman" w:cs="Times New Roman"/>
          <w:i/>
          <w:szCs w:val="20"/>
          <w:lang w:eastAsia="it-IT"/>
        </w:rPr>
        <w:t xml:space="preserve"> </w:t>
      </w:r>
      <w:r w:rsidRPr="004765A4">
        <w:rPr>
          <w:rFonts w:ascii="Times New Roman" w:eastAsia="Times New Roman" w:hAnsi="Times New Roman" w:cs="Times New Roman"/>
          <w:szCs w:val="20"/>
          <w:lang w:eastAsia="it-IT"/>
        </w:rPr>
        <w:t>può una città essere nascosta</w:t>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t>sopra</w:t>
      </w:r>
      <w:r w:rsidRPr="004765A4">
        <w:rPr>
          <w:rFonts w:ascii="Times New Roman" w:eastAsia="Times New Roman" w:hAnsi="Times New Roman" w:cs="Times New Roman"/>
          <w:szCs w:val="20"/>
          <w:lang w:eastAsia="it-IT"/>
        </w:rPr>
        <w:tab/>
        <w:t xml:space="preserve"> un monte collocata.</w:t>
      </w:r>
    </w:p>
    <w:p w:rsidR="0067120C" w:rsidRPr="004765A4" w:rsidRDefault="0067120C" w:rsidP="0067120C">
      <w:pPr>
        <w:pBdr>
          <w:top w:val="single" w:sz="4" w:space="3" w:color="auto"/>
          <w:left w:val="single" w:sz="4" w:space="3" w:color="auto"/>
          <w:bottom w:val="single" w:sz="4" w:space="3" w:color="auto"/>
          <w:right w:val="single" w:sz="4" w:space="3" w:color="auto"/>
        </w:pBdr>
        <w:spacing w:after="0" w:line="240" w:lineRule="auto"/>
        <w:ind w:left="85" w:right="85"/>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t xml:space="preserve">:: </w:t>
      </w:r>
      <w:r w:rsidRPr="004765A4">
        <w:rPr>
          <w:rFonts w:ascii="Times New Roman" w:eastAsia="Times New Roman" w:hAnsi="Times New Roman" w:cs="Times New Roman"/>
          <w:szCs w:val="20"/>
          <w:vertAlign w:val="superscript"/>
          <w:lang w:eastAsia="it-IT"/>
        </w:rPr>
        <w:t>15</w:t>
      </w:r>
      <w:r w:rsidRPr="004765A4">
        <w:rPr>
          <w:rFonts w:ascii="Times New Roman" w:eastAsia="Times New Roman" w:hAnsi="Times New Roman" w:cs="Times New Roman"/>
          <w:szCs w:val="20"/>
          <w:lang w:eastAsia="it-IT"/>
        </w:rPr>
        <w:t xml:space="preserve"> e</w:t>
      </w:r>
      <w:r w:rsidRPr="004765A4">
        <w:rPr>
          <w:rFonts w:ascii="Times New Roman" w:eastAsia="Times New Roman" w:hAnsi="Times New Roman" w:cs="Times New Roman"/>
          <w:i/>
          <w:szCs w:val="20"/>
          <w:lang w:eastAsia="it-IT"/>
        </w:rPr>
        <w:t xml:space="preserve"> </w:t>
      </w:r>
      <w:r w:rsidRPr="004765A4">
        <w:rPr>
          <w:rFonts w:ascii="Times New Roman" w:eastAsia="Times New Roman" w:hAnsi="Times New Roman" w:cs="Times New Roman"/>
          <w:szCs w:val="20"/>
          <w:lang w:eastAsia="it-IT"/>
        </w:rPr>
        <w:t>non</w:t>
      </w:r>
      <w:r w:rsidRPr="004765A4">
        <w:rPr>
          <w:rFonts w:ascii="Times New Roman" w:eastAsia="Times New Roman" w:hAnsi="Times New Roman" w:cs="Times New Roman"/>
          <w:i/>
          <w:szCs w:val="20"/>
          <w:lang w:eastAsia="it-IT"/>
        </w:rPr>
        <w:t xml:space="preserve"> </w:t>
      </w:r>
      <w:r w:rsidRPr="004765A4">
        <w:rPr>
          <w:rFonts w:ascii="Times New Roman" w:eastAsia="Times New Roman" w:hAnsi="Times New Roman" w:cs="Times New Roman"/>
          <w:szCs w:val="20"/>
          <w:lang w:eastAsia="it-IT"/>
        </w:rPr>
        <w:t>accendono</w:t>
      </w:r>
      <w:r w:rsidRPr="004765A4">
        <w:rPr>
          <w:rFonts w:ascii="Times New Roman" w:eastAsia="Times New Roman" w:hAnsi="Times New Roman" w:cs="Times New Roman"/>
          <w:szCs w:val="20"/>
          <w:lang w:eastAsia="it-IT"/>
        </w:rPr>
        <w:tab/>
        <w:t xml:space="preserve"> una lucerna </w:t>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t xml:space="preserve">e la mettono sotto il moggio </w:t>
      </w:r>
    </w:p>
    <w:p w:rsidR="0067120C" w:rsidRPr="004765A4" w:rsidRDefault="0067120C" w:rsidP="0067120C">
      <w:pPr>
        <w:pBdr>
          <w:top w:val="single" w:sz="4" w:space="3" w:color="auto"/>
          <w:left w:val="single" w:sz="4" w:space="3" w:color="auto"/>
          <w:bottom w:val="single" w:sz="4" w:space="3" w:color="auto"/>
          <w:right w:val="single" w:sz="4" w:space="3" w:color="auto"/>
        </w:pBdr>
        <w:spacing w:after="0" w:line="240" w:lineRule="auto"/>
        <w:ind w:left="85" w:right="85"/>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t>:: ma</w:t>
      </w:r>
      <w:r w:rsidRPr="004765A4">
        <w:rPr>
          <w:rFonts w:ascii="Times New Roman" w:eastAsia="Times New Roman" w:hAnsi="Times New Roman" w:cs="Times New Roman"/>
          <w:szCs w:val="20"/>
          <w:lang w:eastAsia="it-IT"/>
        </w:rPr>
        <w:tab/>
        <w:t>sopra</w:t>
      </w:r>
      <w:r w:rsidRPr="004765A4">
        <w:rPr>
          <w:rFonts w:ascii="Times New Roman" w:eastAsia="Times New Roman" w:hAnsi="Times New Roman" w:cs="Times New Roman"/>
          <w:szCs w:val="20"/>
          <w:lang w:eastAsia="it-IT"/>
        </w:rPr>
        <w:tab/>
        <w:t xml:space="preserve"> il lucerniere </w:t>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t>e risplenda per tutti quelli nella casa.</w:t>
      </w:r>
    </w:p>
    <w:p w:rsidR="0067120C" w:rsidRPr="004765A4" w:rsidRDefault="0067120C" w:rsidP="0067120C">
      <w:pPr>
        <w:pBdr>
          <w:top w:val="single" w:sz="4" w:space="3" w:color="auto"/>
          <w:left w:val="single" w:sz="4" w:space="3" w:color="auto"/>
          <w:bottom w:val="single" w:sz="4" w:space="3" w:color="auto"/>
          <w:right w:val="single" w:sz="4" w:space="3" w:color="auto"/>
        </w:pBdr>
        <w:spacing w:after="0" w:line="240" w:lineRule="auto"/>
        <w:ind w:left="85" w:right="85"/>
        <w:jc w:val="both"/>
        <w:rPr>
          <w:rFonts w:ascii="Times New Roman" w:eastAsia="Times New Roman" w:hAnsi="Times New Roman" w:cs="Times New Roman"/>
          <w:sz w:val="12"/>
          <w:szCs w:val="20"/>
          <w:lang w:eastAsia="it-IT"/>
        </w:rPr>
      </w:pPr>
    </w:p>
    <w:p w:rsidR="0067120C" w:rsidRPr="004765A4" w:rsidRDefault="0067120C" w:rsidP="0067120C">
      <w:pPr>
        <w:pBdr>
          <w:top w:val="single" w:sz="4" w:space="3" w:color="auto"/>
          <w:left w:val="single" w:sz="4" w:space="3" w:color="auto"/>
          <w:bottom w:val="single" w:sz="4" w:space="3" w:color="auto"/>
          <w:right w:val="single" w:sz="4" w:space="3" w:color="auto"/>
        </w:pBdr>
        <w:spacing w:after="0" w:line="240" w:lineRule="auto"/>
        <w:ind w:left="85" w:right="85"/>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sz w:val="20"/>
          <w:szCs w:val="20"/>
          <w:lang w:eastAsia="it-IT"/>
        </w:rPr>
        <w:tab/>
      </w:r>
      <w:r w:rsidRPr="004765A4">
        <w:rPr>
          <w:rFonts w:ascii="Times New Roman" w:eastAsia="Times New Roman" w:hAnsi="Times New Roman" w:cs="Times New Roman"/>
          <w:sz w:val="20"/>
          <w:szCs w:val="20"/>
          <w:lang w:eastAsia="it-IT"/>
        </w:rPr>
        <w:tab/>
      </w:r>
      <w:r w:rsidRPr="004765A4">
        <w:rPr>
          <w:rFonts w:ascii="Times New Roman" w:eastAsia="Times New Roman" w:hAnsi="Times New Roman" w:cs="Times New Roman"/>
          <w:sz w:val="20"/>
          <w:szCs w:val="20"/>
          <w:lang w:eastAsia="it-IT"/>
        </w:rPr>
        <w:tab/>
      </w:r>
      <w:r w:rsidRPr="004765A4">
        <w:rPr>
          <w:rFonts w:ascii="Times New Roman" w:eastAsia="Times New Roman" w:hAnsi="Times New Roman" w:cs="Times New Roman"/>
          <w:sz w:val="20"/>
          <w:szCs w:val="20"/>
          <w:lang w:eastAsia="it-IT"/>
        </w:rPr>
        <w:tab/>
      </w:r>
      <w:r w:rsidRPr="004765A4">
        <w:rPr>
          <w:rFonts w:ascii="Times New Roman" w:eastAsia="Times New Roman" w:hAnsi="Times New Roman" w:cs="Times New Roman"/>
          <w:sz w:val="20"/>
          <w:szCs w:val="20"/>
          <w:lang w:eastAsia="it-IT"/>
        </w:rPr>
        <w:tab/>
      </w:r>
      <w:r w:rsidRPr="004765A4">
        <w:rPr>
          <w:rFonts w:ascii="Times New Roman" w:eastAsia="Times New Roman" w:hAnsi="Times New Roman" w:cs="Times New Roman"/>
          <w:sz w:val="20"/>
          <w:szCs w:val="20"/>
          <w:lang w:eastAsia="it-IT"/>
        </w:rPr>
        <w:tab/>
      </w:r>
      <w:r w:rsidRPr="004765A4">
        <w:rPr>
          <w:rFonts w:ascii="Times New Roman" w:eastAsia="Times New Roman" w:hAnsi="Times New Roman" w:cs="Times New Roman"/>
          <w:sz w:val="20"/>
          <w:szCs w:val="20"/>
          <w:lang w:eastAsia="it-IT"/>
        </w:rPr>
        <w:tab/>
      </w:r>
      <w:r w:rsidRPr="004765A4">
        <w:rPr>
          <w:rFonts w:ascii="Times New Roman" w:eastAsia="Times New Roman" w:hAnsi="Times New Roman" w:cs="Times New Roman"/>
          <w:sz w:val="20"/>
          <w:szCs w:val="20"/>
          <w:lang w:eastAsia="it-IT"/>
        </w:rPr>
        <w:tab/>
        <w:t>=</w:t>
      </w:r>
      <w:r w:rsidRPr="004765A4">
        <w:rPr>
          <w:rFonts w:ascii="Times New Roman" w:eastAsia="Times New Roman" w:hAnsi="Times New Roman" w:cs="Times New Roman"/>
          <w:sz w:val="24"/>
          <w:szCs w:val="20"/>
          <w:lang w:eastAsia="it-IT"/>
        </w:rPr>
        <w:t xml:space="preserve"> </w:t>
      </w:r>
      <w:r w:rsidRPr="004765A4">
        <w:rPr>
          <w:rFonts w:ascii="Times New Roman" w:eastAsia="Times New Roman" w:hAnsi="Times New Roman" w:cs="Times New Roman"/>
          <w:szCs w:val="20"/>
          <w:vertAlign w:val="superscript"/>
          <w:lang w:eastAsia="it-IT"/>
        </w:rPr>
        <w:t>16</w:t>
      </w:r>
      <w:r w:rsidRPr="004765A4">
        <w:rPr>
          <w:rFonts w:ascii="Times New Roman" w:eastAsia="Times New Roman" w:hAnsi="Times New Roman" w:cs="Times New Roman"/>
          <w:szCs w:val="20"/>
          <w:lang w:eastAsia="it-IT"/>
        </w:rPr>
        <w:t xml:space="preserve"> </w:t>
      </w:r>
      <w:r w:rsidRPr="004765A4">
        <w:rPr>
          <w:rFonts w:ascii="PTBarnum BT" w:eastAsia="Times New Roman" w:hAnsi="PTBarnum BT" w:cs="Times New Roman"/>
          <w:i/>
          <w:iCs/>
          <w:color w:val="FF00FF"/>
          <w:szCs w:val="20"/>
          <w:lang w:eastAsia="it-IT"/>
        </w:rPr>
        <w:t>Così</w:t>
      </w:r>
      <w:r w:rsidRPr="004765A4">
        <w:rPr>
          <w:rFonts w:ascii="Times New Roman" w:eastAsia="Times New Roman" w:hAnsi="Times New Roman" w:cs="Times New Roman"/>
          <w:szCs w:val="20"/>
          <w:lang w:eastAsia="it-IT"/>
        </w:rPr>
        <w:t xml:space="preserve">  risplenda la luce </w:t>
      </w:r>
      <w:r w:rsidRPr="004765A4">
        <w:rPr>
          <w:rFonts w:ascii="Times New Roman" w:eastAsia="Times New Roman" w:hAnsi="Times New Roman" w:cs="Times New Roman"/>
          <w:szCs w:val="20"/>
          <w:lang w:eastAsia="it-IT"/>
        </w:rPr>
        <w:tab/>
      </w:r>
      <w:r w:rsidRPr="004765A4">
        <w:rPr>
          <w:rFonts w:ascii="Arial" w:eastAsia="Times New Roman" w:hAnsi="Arial" w:cs="Arial"/>
          <w:b/>
          <w:bCs/>
          <w:i/>
          <w:color w:val="808000"/>
          <w:szCs w:val="20"/>
          <w:lang w:eastAsia="it-IT"/>
        </w:rPr>
        <w:t>vostra</w:t>
      </w:r>
      <w:r w:rsidRPr="004765A4">
        <w:rPr>
          <w:rFonts w:ascii="Times New Roman" w:eastAsia="Times New Roman" w:hAnsi="Times New Roman" w:cs="Times New Roman"/>
          <w:szCs w:val="20"/>
          <w:lang w:eastAsia="it-IT"/>
        </w:rPr>
        <w:t xml:space="preserve"> davanti agli uomini</w:t>
      </w:r>
    </w:p>
    <w:p w:rsidR="0067120C" w:rsidRPr="004765A4" w:rsidRDefault="0067120C" w:rsidP="0067120C">
      <w:pPr>
        <w:pBdr>
          <w:top w:val="single" w:sz="4" w:space="3" w:color="auto"/>
          <w:left w:val="single" w:sz="4" w:space="3" w:color="auto"/>
          <w:bottom w:val="single" w:sz="4" w:space="3" w:color="auto"/>
          <w:right w:val="single" w:sz="4" w:space="3" w:color="auto"/>
        </w:pBdr>
        <w:spacing w:after="0" w:line="240" w:lineRule="auto"/>
        <w:ind w:left="85" w:right="85"/>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t>perché</w:t>
      </w:r>
      <w:r w:rsidRPr="004765A4">
        <w:rPr>
          <w:rFonts w:ascii="Times New Roman" w:eastAsia="Times New Roman" w:hAnsi="Times New Roman" w:cs="Times New Roman"/>
          <w:szCs w:val="20"/>
          <w:lang w:eastAsia="it-IT"/>
        </w:rPr>
        <w:tab/>
      </w:r>
      <w:r w:rsidRPr="004765A4">
        <w:rPr>
          <w:rFonts w:ascii="Arial Rounded MT Bold" w:eastAsia="Times New Roman" w:hAnsi="Arial Rounded MT Bold" w:cs="Arial"/>
          <w:b/>
          <w:bCs/>
          <w:smallCaps/>
          <w:szCs w:val="20"/>
          <w:lang w:eastAsia="it-IT"/>
        </w:rPr>
        <w:t>vedano</w:t>
      </w:r>
      <w:r w:rsidRPr="004765A4">
        <w:rPr>
          <w:rFonts w:ascii="Times New Roman" w:eastAsia="Times New Roman" w:hAnsi="Times New Roman" w:cs="Times New Roman"/>
          <w:szCs w:val="20"/>
          <w:lang w:eastAsia="it-IT"/>
        </w:rPr>
        <w:t xml:space="preserve"> le </w:t>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Arial" w:eastAsia="Times New Roman" w:hAnsi="Arial" w:cs="Arial"/>
          <w:b/>
          <w:bCs/>
          <w:i/>
          <w:color w:val="808000"/>
          <w:szCs w:val="20"/>
          <w:lang w:eastAsia="it-IT"/>
        </w:rPr>
        <w:t>vostre</w:t>
      </w:r>
      <w:r w:rsidRPr="004765A4">
        <w:rPr>
          <w:rFonts w:ascii="Times New Roman" w:eastAsia="Times New Roman" w:hAnsi="Times New Roman" w:cs="Times New Roman"/>
          <w:szCs w:val="20"/>
          <w:lang w:eastAsia="it-IT"/>
        </w:rPr>
        <w:t xml:space="preserve"> buone opere </w:t>
      </w:r>
    </w:p>
    <w:p w:rsidR="0067120C" w:rsidRPr="004765A4" w:rsidRDefault="0067120C" w:rsidP="0067120C">
      <w:pPr>
        <w:pBdr>
          <w:top w:val="single" w:sz="4" w:space="3" w:color="auto"/>
          <w:left w:val="single" w:sz="4" w:space="3" w:color="auto"/>
          <w:bottom w:val="single" w:sz="4" w:space="3" w:color="auto"/>
          <w:right w:val="single" w:sz="4" w:space="3" w:color="auto"/>
        </w:pBdr>
        <w:spacing w:after="0" w:line="240" w:lineRule="auto"/>
        <w:ind w:left="85" w:right="85"/>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sz w:val="20"/>
          <w:szCs w:val="20"/>
          <w:lang w:eastAsia="it-IT"/>
        </w:rPr>
        <w:tab/>
      </w:r>
      <w:r w:rsidRPr="004765A4">
        <w:rPr>
          <w:rFonts w:ascii="Times New Roman" w:eastAsia="Times New Roman" w:hAnsi="Times New Roman" w:cs="Times New Roman"/>
          <w:sz w:val="20"/>
          <w:szCs w:val="20"/>
          <w:lang w:eastAsia="it-IT"/>
        </w:rPr>
        <w:tab/>
      </w:r>
      <w:r w:rsidRPr="004765A4">
        <w:rPr>
          <w:rFonts w:ascii="Times New Roman" w:eastAsia="Times New Roman" w:hAnsi="Times New Roman" w:cs="Times New Roman"/>
          <w:sz w:val="20"/>
          <w:szCs w:val="20"/>
          <w:lang w:eastAsia="it-IT"/>
        </w:rPr>
        <w:tab/>
      </w:r>
      <w:r w:rsidRPr="004765A4">
        <w:rPr>
          <w:rFonts w:ascii="Times New Roman" w:eastAsia="Times New Roman" w:hAnsi="Times New Roman" w:cs="Times New Roman"/>
          <w:sz w:val="20"/>
          <w:szCs w:val="20"/>
          <w:lang w:eastAsia="it-IT"/>
        </w:rPr>
        <w:tab/>
      </w:r>
      <w:r w:rsidRPr="004765A4">
        <w:rPr>
          <w:rFonts w:ascii="Times New Roman" w:eastAsia="Times New Roman" w:hAnsi="Times New Roman" w:cs="Times New Roman"/>
          <w:sz w:val="20"/>
          <w:szCs w:val="20"/>
          <w:lang w:eastAsia="it-IT"/>
        </w:rPr>
        <w:tab/>
      </w:r>
      <w:r w:rsidRPr="004765A4">
        <w:rPr>
          <w:rFonts w:ascii="Times New Roman" w:eastAsia="Times New Roman" w:hAnsi="Times New Roman" w:cs="Times New Roman"/>
          <w:sz w:val="20"/>
          <w:szCs w:val="20"/>
          <w:lang w:eastAsia="it-IT"/>
        </w:rPr>
        <w:tab/>
      </w:r>
      <w:r w:rsidRPr="004765A4">
        <w:rPr>
          <w:rFonts w:ascii="Times New Roman" w:eastAsia="Times New Roman" w:hAnsi="Times New Roman" w:cs="Times New Roman"/>
          <w:sz w:val="20"/>
          <w:szCs w:val="20"/>
          <w:lang w:eastAsia="it-IT"/>
        </w:rPr>
        <w:tab/>
      </w:r>
      <w:r w:rsidRPr="004765A4">
        <w:rPr>
          <w:rFonts w:ascii="Times New Roman" w:eastAsia="Times New Roman" w:hAnsi="Times New Roman" w:cs="Times New Roman"/>
          <w:sz w:val="20"/>
          <w:szCs w:val="20"/>
          <w:lang w:eastAsia="it-IT"/>
        </w:rPr>
        <w:tab/>
        <w:t>=</w:t>
      </w:r>
      <w:r w:rsidRPr="004765A4">
        <w:rPr>
          <w:rFonts w:ascii="Times New Roman" w:eastAsia="Times New Roman" w:hAnsi="Times New Roman" w:cs="Times New Roman"/>
          <w:sz w:val="18"/>
          <w:szCs w:val="20"/>
          <w:lang w:eastAsia="it-IT"/>
        </w:rPr>
        <w:t xml:space="preserve"> </w:t>
      </w:r>
      <w:r w:rsidRPr="004765A4">
        <w:rPr>
          <w:rFonts w:ascii="Times New Roman" w:eastAsia="Times New Roman" w:hAnsi="Times New Roman" w:cs="Times New Roman"/>
          <w:szCs w:val="20"/>
          <w:lang w:eastAsia="it-IT"/>
        </w:rPr>
        <w:t xml:space="preserve">e glorifichino </w:t>
      </w:r>
      <w:r w:rsidRPr="004765A4">
        <w:rPr>
          <w:rFonts w:ascii="Times New Roman" w:eastAsia="Times New Roman" w:hAnsi="Times New Roman" w:cs="Times New Roman"/>
          <w:b/>
          <w:smallCaps/>
          <w:color w:val="0000FF"/>
          <w:szCs w:val="20"/>
          <w:lang w:eastAsia="it-IT"/>
        </w:rPr>
        <w:t>il Padre</w:t>
      </w:r>
      <w:r w:rsidRPr="004765A4">
        <w:rPr>
          <w:rFonts w:ascii="Times New Roman" w:eastAsia="Times New Roman" w:hAnsi="Times New Roman" w:cs="Times New Roman"/>
          <w:szCs w:val="20"/>
          <w:lang w:eastAsia="it-IT"/>
        </w:rPr>
        <w:tab/>
      </w:r>
      <w:r w:rsidRPr="004765A4">
        <w:rPr>
          <w:rFonts w:ascii="Arial" w:eastAsia="Times New Roman" w:hAnsi="Arial" w:cs="Arial"/>
          <w:b/>
          <w:bCs/>
          <w:i/>
          <w:color w:val="808000"/>
          <w:szCs w:val="20"/>
          <w:lang w:eastAsia="it-IT"/>
        </w:rPr>
        <w:t>vostro</w:t>
      </w:r>
      <w:r w:rsidRPr="004765A4">
        <w:rPr>
          <w:rFonts w:ascii="Times New Roman" w:eastAsia="Times New Roman" w:hAnsi="Times New Roman" w:cs="Times New Roman"/>
          <w:szCs w:val="20"/>
          <w:lang w:eastAsia="it-IT"/>
        </w:rPr>
        <w:t xml:space="preserve"> quello </w:t>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b/>
          <w:bCs/>
          <w:color w:val="FF0000"/>
          <w:szCs w:val="20"/>
          <w:lang w:eastAsia="it-IT"/>
        </w:rPr>
        <w:t>nei</w:t>
      </w:r>
      <w:r w:rsidRPr="004765A4">
        <w:rPr>
          <w:rFonts w:ascii="Times New Roman" w:eastAsia="Times New Roman" w:hAnsi="Times New Roman" w:cs="Times New Roman"/>
          <w:szCs w:val="20"/>
          <w:lang w:eastAsia="it-IT"/>
        </w:rPr>
        <w:tab/>
      </w:r>
      <w:r w:rsidRPr="004765A4">
        <w:rPr>
          <w:rFonts w:ascii="PTBarnum BT" w:eastAsia="Times New Roman" w:hAnsi="PTBarnum BT" w:cs="Times New Roman"/>
          <w:b/>
          <w:bCs/>
          <w:caps/>
          <w:color w:val="FF0000"/>
          <w:szCs w:val="20"/>
          <w:lang w:eastAsia="it-IT"/>
        </w:rPr>
        <w:t>cieli</w:t>
      </w:r>
      <w:r w:rsidRPr="004765A4">
        <w:rPr>
          <w:rFonts w:ascii="Times New Roman" w:eastAsia="Times New Roman" w:hAnsi="Times New Roman" w:cs="Times New Roman"/>
          <w:szCs w:val="20"/>
          <w:lang w:eastAsia="it-IT"/>
        </w:rPr>
        <w:t>.</w:t>
      </w:r>
    </w:p>
    <w:p w:rsidR="0067120C" w:rsidRPr="004765A4" w:rsidRDefault="0067120C" w:rsidP="0067120C">
      <w:pPr>
        <w:spacing w:after="0" w:line="240" w:lineRule="auto"/>
        <w:jc w:val="both"/>
        <w:rPr>
          <w:rFonts w:ascii="Times New Roman" w:eastAsia="Times New Roman" w:hAnsi="Times New Roman" w:cs="Times New Roman"/>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szCs w:val="20"/>
          <w:lang w:eastAsia="it-IT"/>
        </w:rPr>
        <w:lastRenderedPageBreak/>
        <w:t xml:space="preserve">Vedi R. Meynet, « I frutti dell’analisi retorica per l’esegesi biblica », </w:t>
      </w:r>
      <w:r w:rsidRPr="004765A4">
        <w:rPr>
          <w:rFonts w:ascii="Times New Roman" w:eastAsia="Times New Roman" w:hAnsi="Times New Roman" w:cs="Times New Roman"/>
          <w:i/>
          <w:szCs w:val="20"/>
          <w:lang w:eastAsia="it-IT"/>
        </w:rPr>
        <w:t>Gregorianum</w:t>
      </w:r>
      <w:r w:rsidRPr="004765A4">
        <w:rPr>
          <w:rFonts w:ascii="Times New Roman" w:eastAsia="Times New Roman" w:hAnsi="Times New Roman" w:cs="Times New Roman"/>
          <w:szCs w:val="20"/>
          <w:lang w:eastAsia="it-IT"/>
        </w:rPr>
        <w:t xml:space="preserve"> 77 (1996) 403-436.</w:t>
      </w:r>
    </w:p>
    <w:p w:rsidR="0067120C" w:rsidRPr="004765A4" w:rsidRDefault="0067120C" w:rsidP="0067120C">
      <w:pPr>
        <w:ind w:left="720"/>
        <w:contextualSpacing/>
      </w:pPr>
    </w:p>
    <w:p w:rsidR="0067120C" w:rsidRPr="004765A4" w:rsidRDefault="0067120C" w:rsidP="0067120C">
      <w:pPr>
        <w:ind w:left="720"/>
        <w:contextualSpacing/>
        <w:jc w:val="both"/>
        <w:rPr>
          <w:rFonts w:ascii="Times New Roman" w:hAnsi="Times New Roman" w:cs="Times New Roman"/>
          <w:sz w:val="24"/>
        </w:rPr>
      </w:pPr>
    </w:p>
    <w:p w:rsidR="0067120C" w:rsidRPr="004765A4" w:rsidRDefault="0067120C" w:rsidP="0067120C">
      <w:pPr>
        <w:ind w:left="720"/>
        <w:contextualSpacing/>
        <w:jc w:val="both"/>
        <w:rPr>
          <w:rFonts w:ascii="Times New Roman" w:hAnsi="Times New Roman" w:cs="Times New Roman"/>
          <w:sz w:val="24"/>
        </w:rPr>
      </w:pPr>
      <w:r w:rsidRPr="004765A4">
        <w:rPr>
          <w:rFonts w:ascii="Times New Roman" w:hAnsi="Times New Roman" w:cs="Times New Roman"/>
          <w:sz w:val="24"/>
        </w:rPr>
        <w:t xml:space="preserve">Le beatitudini sono la legge di coloro  che vivono nei cieli già in questa terra, ossia la legge del regno dei Cieli ( 3. 10. 12. 16). Non si tratta di un Regno puramente spirituale, contrapposto alla materialità del mondo, anzi è un Regno profondamente legato alla terra e al mondo, perché è il Regno dei figli, gli unici in grado di ereditare le ricchezze del Padre (5. 9), costituite dalla creazione e dalla storia. Essi infatti sono il sale della terra (13) e la luce del mondo (14), come testimoni del Padre, poveri di spirito perché spogliati di se stessi per essere arricchiti dal Padre (v. 16), capaci di far risplendere la Sua luce nelle loro opere. </w:t>
      </w:r>
    </w:p>
    <w:p w:rsidR="0067120C" w:rsidRPr="004765A4" w:rsidRDefault="0067120C" w:rsidP="0067120C">
      <w:pPr>
        <w:ind w:left="720"/>
        <w:contextualSpacing/>
        <w:jc w:val="both"/>
        <w:rPr>
          <w:rFonts w:ascii="Times New Roman" w:hAnsi="Times New Roman" w:cs="Times New Roman"/>
          <w:sz w:val="24"/>
        </w:rPr>
      </w:pPr>
      <w:r w:rsidRPr="004765A4">
        <w:rPr>
          <w:rFonts w:ascii="Times New Roman" w:hAnsi="Times New Roman" w:cs="Times New Roman"/>
          <w:sz w:val="24"/>
        </w:rPr>
        <w:t>La povertà di spirito  non indica una carenza materiale, ma una capacità di affidarsi totalmente al Padre, con un atteggiamento di umiltà nei Suoi confronti, che implica una serie di conseguenze descritte nelle successive beatitudini, ossia la mitezza, la capacità di affrontare le sofferenze, la purezza di cuore, la ricerca della pace, l’amore misericordioso (5 – 9). Al centro la fame e sete di giustizia indicano sia la sfera dei rapporti umani sia l’agire di Dio nella storia, ossia la realizzazione definitiva del suo progetto di salvezza e di comunione nei confronti del suo popolo (6). I Figli del Padre celeste saranno saziati nella loro fame più radicale, la fame dell’amore di Dio, di un amore in grado di realizzarsi anche nei rapporti con il prossimo e nella società, un amore che si compie definitivamente in Cristo e nella sua giustizia. Testimoni di tale amore essi saranno perseguitati (10a.11b) , ma proprio in questa assimilazione ai profeti dell’Antico Testamento e a Cristo essi troveranno la loro gioia (12). Le beatitudini rappresentano la carta costituzionale del cristiano che vive nella storia come testimone di un progetto escatologico di Dio, che si è già compiuto in Cristo, ma che proprio grazie al cristiano deve ora diffondersi in tutti i tempi e in tutti i luoghi: il progetto dei Figli di Dio.</w:t>
      </w:r>
    </w:p>
    <w:p w:rsidR="0067120C" w:rsidRPr="004765A4" w:rsidRDefault="0067120C" w:rsidP="0067120C">
      <w:pPr>
        <w:ind w:left="720"/>
        <w:contextualSpacing/>
        <w:jc w:val="both"/>
        <w:rPr>
          <w:rFonts w:ascii="Times New Roman" w:hAnsi="Times New Roman" w:cs="Times New Roman"/>
          <w:sz w:val="24"/>
        </w:rPr>
      </w:pPr>
    </w:p>
    <w:p w:rsidR="0067120C" w:rsidRPr="004765A4" w:rsidRDefault="0067120C" w:rsidP="0067120C">
      <w:pPr>
        <w:ind w:left="720"/>
        <w:contextualSpacing/>
        <w:jc w:val="both"/>
        <w:rPr>
          <w:rFonts w:ascii="Times New Roman" w:hAnsi="Times New Roman" w:cs="Times New Roman"/>
          <w:sz w:val="24"/>
        </w:rPr>
      </w:pPr>
    </w:p>
    <w:p w:rsidR="0067120C" w:rsidRPr="004765A4" w:rsidRDefault="0067120C" w:rsidP="0067120C">
      <w:pPr>
        <w:ind w:left="720"/>
        <w:contextualSpacing/>
        <w:jc w:val="both"/>
        <w:rPr>
          <w:rFonts w:ascii="Times New Roman" w:hAnsi="Times New Roman" w:cs="Times New Roman"/>
          <w:sz w:val="24"/>
        </w:rPr>
      </w:pPr>
    </w:p>
    <w:p w:rsidR="0067120C" w:rsidRPr="004765A4" w:rsidRDefault="0067120C" w:rsidP="0067120C">
      <w:pPr>
        <w:ind w:left="720"/>
        <w:contextualSpacing/>
        <w:jc w:val="both"/>
        <w:rPr>
          <w:rFonts w:ascii="Times New Roman" w:hAnsi="Times New Roman" w:cs="Times New Roman"/>
          <w:sz w:val="24"/>
        </w:rPr>
      </w:pPr>
    </w:p>
    <w:p w:rsidR="0067120C" w:rsidRPr="004765A4" w:rsidRDefault="0067120C" w:rsidP="0067120C">
      <w:pPr>
        <w:ind w:left="720"/>
        <w:contextualSpacing/>
        <w:jc w:val="both"/>
        <w:rPr>
          <w:rFonts w:ascii="Times New Roman" w:hAnsi="Times New Roman" w:cs="Times New Roman"/>
          <w:sz w:val="24"/>
        </w:rPr>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Default="0067120C" w:rsidP="0067120C">
      <w:pPr>
        <w:ind w:left="720"/>
        <w:contextualSpacing/>
        <w:rPr>
          <w:rFonts w:ascii="Times New Roman" w:hAnsi="Times New Roman" w:cs="Times New Roman"/>
          <w:sz w:val="24"/>
          <w:szCs w:val="24"/>
        </w:rPr>
      </w:pPr>
      <w:r>
        <w:rPr>
          <w:rFonts w:ascii="Times New Roman" w:hAnsi="Times New Roman" w:cs="Times New Roman"/>
          <w:sz w:val="24"/>
        </w:rPr>
        <w:lastRenderedPageBreak/>
        <w:t xml:space="preserve">4.3.3 </w:t>
      </w:r>
      <w:r w:rsidRPr="0058692D">
        <w:rPr>
          <w:rFonts w:ascii="Times New Roman" w:hAnsi="Times New Roman" w:cs="Times New Roman"/>
          <w:b/>
          <w:sz w:val="24"/>
        </w:rPr>
        <w:t xml:space="preserve">7, 21 – 27 </w:t>
      </w:r>
      <w:r w:rsidR="008803B0">
        <w:rPr>
          <w:rFonts w:ascii="Times New Roman" w:hAnsi="Times New Roman" w:cs="Times New Roman"/>
          <w:b/>
          <w:sz w:val="24"/>
        </w:rPr>
        <w:t>PASSO</w:t>
      </w:r>
      <w:r>
        <w:rPr>
          <w:rFonts w:ascii="Times New Roman" w:hAnsi="Times New Roman" w:cs="Times New Roman"/>
          <w:b/>
          <w:sz w:val="24"/>
        </w:rPr>
        <w:t xml:space="preserve"> B</w:t>
      </w:r>
      <w:r w:rsidRPr="0058692D">
        <w:rPr>
          <w:rFonts w:ascii="Times New Roman" w:hAnsi="Times New Roman" w:cs="Times New Roman"/>
          <w:b/>
          <w:sz w:val="24"/>
        </w:rPr>
        <w:t>’</w:t>
      </w:r>
      <w:r w:rsidRPr="0058692D">
        <w:rPr>
          <w:sz w:val="28"/>
        </w:rPr>
        <w:t xml:space="preserve"> </w:t>
      </w:r>
      <w:r w:rsidRPr="0058692D">
        <w:rPr>
          <w:rFonts w:ascii="Times New Roman" w:hAnsi="Times New Roman" w:cs="Times New Roman"/>
          <w:sz w:val="24"/>
          <w:szCs w:val="24"/>
        </w:rPr>
        <w:t>PAROLA DI GESÙ MAESTRO COME VOLONTÀ DEL PADRE .</w:t>
      </w:r>
    </w:p>
    <w:p w:rsidR="0067120C" w:rsidRPr="0058692D" w:rsidRDefault="0067120C" w:rsidP="0067120C">
      <w:pPr>
        <w:ind w:left="720"/>
        <w:contextualSpacing/>
        <w:rPr>
          <w:rFonts w:ascii="Times New Roman" w:hAnsi="Times New Roman" w:cs="Times New Roman"/>
          <w:sz w:val="24"/>
          <w:szCs w:val="24"/>
        </w:rPr>
      </w:pPr>
    </w:p>
    <w:p w:rsidR="0067120C" w:rsidRPr="004765A4" w:rsidRDefault="0067120C" w:rsidP="0067120C">
      <w:pPr>
        <w:contextualSpacing/>
      </w:pPr>
    </w:p>
    <w:p w:rsidR="0067120C" w:rsidRPr="004765A4" w:rsidRDefault="0067120C" w:rsidP="0067120C">
      <w:pPr>
        <w:ind w:left="720"/>
        <w:contextualSpacing/>
      </w:pPr>
    </w:p>
    <w:tbl>
      <w:tblPr>
        <w:tblStyle w:val="Grigliatabella2"/>
        <w:tblW w:w="0" w:type="auto"/>
        <w:tblInd w:w="720" w:type="dxa"/>
        <w:tblLook w:val="04A0" w:firstRow="1" w:lastRow="0" w:firstColumn="1" w:lastColumn="0" w:noHBand="0" w:noVBand="1"/>
      </w:tblPr>
      <w:tblGrid>
        <w:gridCol w:w="8908"/>
      </w:tblGrid>
      <w:tr w:rsidR="0067120C" w:rsidRPr="00CC7622" w:rsidTr="00FC4169">
        <w:tc>
          <w:tcPr>
            <w:tcW w:w="9778" w:type="dxa"/>
          </w:tcPr>
          <w:p w:rsidR="0067120C" w:rsidRPr="00CC7622" w:rsidRDefault="0067120C" w:rsidP="00FC4169">
            <w:pPr>
              <w:ind w:left="720"/>
              <w:contextualSpacing/>
            </w:pPr>
            <w:r w:rsidRPr="00CC7622">
              <w:t>21</w:t>
            </w:r>
            <w:r w:rsidRPr="00CC7622">
              <w:rPr>
                <w:b/>
              </w:rPr>
              <w:t>Non chiunque</w:t>
            </w:r>
            <w:r w:rsidRPr="00CC7622">
              <w:t xml:space="preserve"> mi dice</w:t>
            </w:r>
            <w:r w:rsidRPr="00CC7622">
              <w:rPr>
                <w:highlight w:val="cyan"/>
              </w:rPr>
              <w:t>: «Signore, Signore»,</w:t>
            </w:r>
          </w:p>
          <w:p w:rsidR="0067120C" w:rsidRPr="00CC7622" w:rsidRDefault="0067120C" w:rsidP="00FC4169">
            <w:pPr>
              <w:ind w:left="720"/>
              <w:contextualSpacing/>
            </w:pPr>
            <w:r w:rsidRPr="00CC7622">
              <w:t xml:space="preserve"> entrerà nel regno dei </w:t>
            </w:r>
            <w:r w:rsidRPr="00CC7622">
              <w:rPr>
                <w:i/>
              </w:rPr>
              <w:t>cieli</w:t>
            </w:r>
            <w:r w:rsidRPr="00CC7622">
              <w:t>,</w:t>
            </w:r>
          </w:p>
          <w:p w:rsidR="0067120C" w:rsidRPr="00CC7622" w:rsidRDefault="0067120C" w:rsidP="00FC4169">
            <w:pPr>
              <w:ind w:left="720"/>
              <w:contextualSpacing/>
            </w:pPr>
            <w:r w:rsidRPr="00CC7622">
              <w:t xml:space="preserve"> ma colui </w:t>
            </w:r>
            <w:r w:rsidRPr="00CC7622">
              <w:rPr>
                <w:color w:val="FF0000"/>
              </w:rPr>
              <w:t>che fa la volontà del Padre mio</w:t>
            </w:r>
            <w:r w:rsidRPr="00CC7622">
              <w:t xml:space="preserve"> </w:t>
            </w:r>
          </w:p>
          <w:p w:rsidR="0067120C" w:rsidRPr="00CC7622" w:rsidRDefault="0067120C" w:rsidP="00FC4169">
            <w:pPr>
              <w:ind w:left="720"/>
              <w:contextualSpacing/>
            </w:pPr>
            <w:r w:rsidRPr="00CC7622">
              <w:t xml:space="preserve">che è nei </w:t>
            </w:r>
            <w:r w:rsidRPr="00CC7622">
              <w:rPr>
                <w:i/>
              </w:rPr>
              <w:t>cieli.</w:t>
            </w:r>
            <w:r w:rsidRPr="00CC7622">
              <w:t xml:space="preserve"> </w:t>
            </w:r>
          </w:p>
          <w:p w:rsidR="0067120C" w:rsidRPr="00CC7622" w:rsidRDefault="0067120C" w:rsidP="00FC4169">
            <w:pPr>
              <w:ind w:left="720"/>
              <w:contextualSpacing/>
            </w:pPr>
          </w:p>
          <w:p w:rsidR="0067120C" w:rsidRPr="00CC7622" w:rsidRDefault="0067120C" w:rsidP="00FC4169">
            <w:pPr>
              <w:ind w:left="720"/>
              <w:contextualSpacing/>
            </w:pPr>
            <w:r w:rsidRPr="00CC7622">
              <w:t xml:space="preserve">22In quel giorno molti mi diranno: </w:t>
            </w:r>
            <w:r w:rsidRPr="00CC7622">
              <w:rPr>
                <w:highlight w:val="cyan"/>
              </w:rPr>
              <w:t>«Signore, Signore,</w:t>
            </w:r>
          </w:p>
          <w:p w:rsidR="0067120C" w:rsidRPr="00CC7622" w:rsidRDefault="0067120C" w:rsidP="00FC4169">
            <w:pPr>
              <w:ind w:left="720"/>
              <w:contextualSpacing/>
            </w:pPr>
            <w:r w:rsidRPr="00CC7622">
              <w:t xml:space="preserve"> non abbiamo forse profetato </w:t>
            </w:r>
            <w:r w:rsidRPr="00CC7622">
              <w:rPr>
                <w:u w:val="single"/>
              </w:rPr>
              <w:t>nel tuo nome?</w:t>
            </w:r>
            <w:r w:rsidRPr="00CC7622">
              <w:t xml:space="preserve"> </w:t>
            </w:r>
          </w:p>
          <w:p w:rsidR="0067120C" w:rsidRPr="00CC7622" w:rsidRDefault="0067120C" w:rsidP="00FC4169">
            <w:pPr>
              <w:ind w:left="720"/>
              <w:contextualSpacing/>
            </w:pPr>
            <w:r w:rsidRPr="00CC7622">
              <w:rPr>
                <w:u w:val="single"/>
              </w:rPr>
              <w:t>E nel tuo nome</w:t>
            </w:r>
            <w:r w:rsidRPr="00CC7622">
              <w:t xml:space="preserve"> non abbiamo forse scacciato demòni? </w:t>
            </w:r>
          </w:p>
          <w:p w:rsidR="0067120C" w:rsidRPr="00CC7622" w:rsidRDefault="0067120C" w:rsidP="00FC4169">
            <w:pPr>
              <w:ind w:left="720"/>
              <w:contextualSpacing/>
            </w:pPr>
            <w:r w:rsidRPr="00CC7622">
              <w:rPr>
                <w:u w:val="single"/>
              </w:rPr>
              <w:t>E nel tuo nome</w:t>
            </w:r>
            <w:r w:rsidRPr="00CC7622">
              <w:t xml:space="preserve"> non abbiamo forse compiuto molti prodigi?».</w:t>
            </w:r>
          </w:p>
          <w:p w:rsidR="0067120C" w:rsidRPr="00CC7622" w:rsidRDefault="0067120C" w:rsidP="00FC4169">
            <w:pPr>
              <w:ind w:left="720"/>
              <w:contextualSpacing/>
            </w:pPr>
          </w:p>
          <w:p w:rsidR="0067120C" w:rsidRPr="00CC7622" w:rsidRDefault="0067120C" w:rsidP="00FC4169">
            <w:pPr>
              <w:ind w:left="720"/>
              <w:contextualSpacing/>
            </w:pPr>
            <w:r w:rsidRPr="00CC7622">
              <w:t xml:space="preserve"> 23Ma allora io dichiarerò loro: «Non vi ho mai conosciuti. </w:t>
            </w:r>
          </w:p>
          <w:p w:rsidR="0067120C" w:rsidRPr="00CC7622" w:rsidRDefault="0067120C" w:rsidP="00FC4169">
            <w:pPr>
              <w:ind w:left="720"/>
              <w:contextualSpacing/>
            </w:pPr>
            <w:r w:rsidRPr="00CC7622">
              <w:t>Allontanatevi da me, voi che operate l'iniquità!».</w:t>
            </w:r>
          </w:p>
        </w:tc>
      </w:tr>
      <w:tr w:rsidR="0067120C" w:rsidRPr="00CC7622" w:rsidTr="00FC4169">
        <w:tc>
          <w:tcPr>
            <w:tcW w:w="9778" w:type="dxa"/>
          </w:tcPr>
          <w:p w:rsidR="0067120C" w:rsidRPr="00CC7622" w:rsidRDefault="0067120C" w:rsidP="00FC4169">
            <w:pPr>
              <w:ind w:left="720"/>
              <w:contextualSpacing/>
            </w:pPr>
            <w:r w:rsidRPr="00CC7622">
              <w:t>24</w:t>
            </w:r>
            <w:r w:rsidRPr="00CC7622">
              <w:rPr>
                <w:b/>
              </w:rPr>
              <w:t>Perciò chiunque</w:t>
            </w:r>
            <w:r w:rsidRPr="00CC7622">
              <w:t xml:space="preserve"> ascolta </w:t>
            </w:r>
            <w:r w:rsidRPr="00CC7622">
              <w:rPr>
                <w:color w:val="FF0000"/>
              </w:rPr>
              <w:t>queste mie parole e</w:t>
            </w:r>
            <w:r w:rsidRPr="00CC7622">
              <w:t xml:space="preserve"> </w:t>
            </w:r>
            <w:r w:rsidRPr="00CC7622">
              <w:rPr>
                <w:color w:val="FF0000"/>
              </w:rPr>
              <w:t>le fa</w:t>
            </w:r>
            <w:r w:rsidRPr="00CC7622">
              <w:t xml:space="preserve">, </w:t>
            </w:r>
          </w:p>
          <w:p w:rsidR="0067120C" w:rsidRPr="00CC7622" w:rsidRDefault="0067120C" w:rsidP="00FC4169">
            <w:pPr>
              <w:ind w:left="720"/>
              <w:contextualSpacing/>
            </w:pPr>
            <w:r w:rsidRPr="00CC7622">
              <w:t xml:space="preserve">sarà simile a un uomo saggio,  che ha costruito la sua casa sulla roccia. </w:t>
            </w:r>
          </w:p>
          <w:p w:rsidR="0067120C" w:rsidRPr="00CC7622" w:rsidRDefault="0067120C" w:rsidP="00FC4169">
            <w:pPr>
              <w:ind w:left="720"/>
              <w:contextualSpacing/>
            </w:pPr>
            <w:r w:rsidRPr="00CC7622">
              <w:t xml:space="preserve">25Cadde la pioggia, strariparono i fiumi, soffiarono i venti e si abbatterono su quella casa, </w:t>
            </w:r>
          </w:p>
          <w:p w:rsidR="0067120C" w:rsidRPr="00CC7622" w:rsidRDefault="0067120C" w:rsidP="00FC4169">
            <w:pPr>
              <w:ind w:left="720"/>
              <w:contextualSpacing/>
            </w:pPr>
            <w:r w:rsidRPr="00CC7622">
              <w:t>ma essa non cadde, perché era fondata sulla roccia.</w:t>
            </w:r>
          </w:p>
          <w:p w:rsidR="0067120C" w:rsidRPr="00CC7622" w:rsidRDefault="0067120C" w:rsidP="00FC4169">
            <w:pPr>
              <w:ind w:left="720"/>
              <w:contextualSpacing/>
            </w:pPr>
          </w:p>
          <w:p w:rsidR="0067120C" w:rsidRPr="00CC7622" w:rsidRDefault="0067120C" w:rsidP="00FC4169">
            <w:pPr>
              <w:ind w:left="720"/>
              <w:contextualSpacing/>
            </w:pPr>
            <w:r w:rsidRPr="00CC7622">
              <w:t xml:space="preserve"> 26</w:t>
            </w:r>
            <w:r w:rsidRPr="00CC7622">
              <w:rPr>
                <w:b/>
              </w:rPr>
              <w:t>Chiunque</w:t>
            </w:r>
            <w:r w:rsidRPr="00CC7622">
              <w:t xml:space="preserve"> ascolta </w:t>
            </w:r>
            <w:r w:rsidRPr="00CC7622">
              <w:rPr>
                <w:color w:val="FF0000"/>
              </w:rPr>
              <w:t>queste</w:t>
            </w:r>
            <w:r w:rsidRPr="00CC7622">
              <w:t xml:space="preserve"> </w:t>
            </w:r>
            <w:r w:rsidRPr="00CC7622">
              <w:rPr>
                <w:color w:val="FF0000"/>
              </w:rPr>
              <w:t>mie parole e non</w:t>
            </w:r>
            <w:r w:rsidRPr="00CC7622">
              <w:t xml:space="preserve"> </w:t>
            </w:r>
            <w:r w:rsidRPr="00CC7622">
              <w:rPr>
                <w:color w:val="FF0000"/>
              </w:rPr>
              <w:t>le fa</w:t>
            </w:r>
            <w:r w:rsidRPr="00CC7622">
              <w:t xml:space="preserve">, </w:t>
            </w:r>
          </w:p>
          <w:p w:rsidR="0067120C" w:rsidRPr="00CC7622" w:rsidRDefault="0067120C" w:rsidP="00FC4169">
            <w:pPr>
              <w:ind w:left="720"/>
              <w:contextualSpacing/>
            </w:pPr>
            <w:r w:rsidRPr="00CC7622">
              <w:t>sarà simile a un uomo stolto, che ha costruito la sua casa sulla sabbia.</w:t>
            </w:r>
          </w:p>
          <w:p w:rsidR="0067120C" w:rsidRPr="00CC7622" w:rsidRDefault="0067120C" w:rsidP="00FC4169">
            <w:pPr>
              <w:ind w:left="720"/>
              <w:contextualSpacing/>
            </w:pPr>
            <w:r w:rsidRPr="00CC7622">
              <w:t xml:space="preserve"> 27Cadde la pioggia, strariparono i fiumi, soffiarono i venti e si abbatterono su quella casa,</w:t>
            </w:r>
          </w:p>
          <w:p w:rsidR="0067120C" w:rsidRPr="00CC7622" w:rsidRDefault="0067120C" w:rsidP="00FC4169">
            <w:pPr>
              <w:ind w:left="720"/>
              <w:contextualSpacing/>
            </w:pPr>
            <w:r w:rsidRPr="00CC7622">
              <w:t xml:space="preserve"> ed essa cadde e la sua rovina fu grande». </w:t>
            </w:r>
          </w:p>
        </w:tc>
      </w:tr>
    </w:tbl>
    <w:p w:rsidR="0067120C" w:rsidRPr="0058692D" w:rsidRDefault="0067120C" w:rsidP="0067120C">
      <w:pPr>
        <w:contextualSpacing/>
        <w:jc w:val="both"/>
        <w:rPr>
          <w:rFonts w:ascii="Times New Roman" w:hAnsi="Times New Roman" w:cs="Times New Roman"/>
          <w:sz w:val="24"/>
        </w:rPr>
      </w:pPr>
    </w:p>
    <w:p w:rsidR="0067120C" w:rsidRPr="0058692D" w:rsidRDefault="0067120C" w:rsidP="0067120C">
      <w:pPr>
        <w:ind w:left="720"/>
        <w:contextualSpacing/>
        <w:jc w:val="both"/>
        <w:rPr>
          <w:rFonts w:ascii="Times New Roman" w:hAnsi="Times New Roman" w:cs="Times New Roman"/>
          <w:sz w:val="24"/>
        </w:rPr>
      </w:pPr>
      <w:r w:rsidRPr="0058692D">
        <w:rPr>
          <w:rFonts w:ascii="Times New Roman" w:hAnsi="Times New Roman" w:cs="Times New Roman"/>
          <w:sz w:val="24"/>
        </w:rPr>
        <w:t xml:space="preserve">Al termine del discorso della Montagna il maestro pone le condizioni della Sua sequela e dell’ingresso nel Regno del Padre suo: non si tratta di fare azioni straordinarie e potenti come la profezia, i miracoli o gli esorcismi (22). Si tratta invece di fare la volontà del Padre, che si concretizza nell’ascoltare la parola di insegnamento del Suo Figlio e di metterla in pratica. Fare la volontà del Padre è posto in parallelo con il mettere in pratica le parole di Gesù (21. 24. 26). Il discorso della montagna è rappresentato in sintesi come la parola di Gesù in cui si concentra tutta la volontà del Padre. Essa è quella roccia salda su cui è fondata la casa ben costruita. </w:t>
      </w:r>
    </w:p>
    <w:p w:rsidR="0067120C" w:rsidRPr="0058692D" w:rsidRDefault="0067120C" w:rsidP="0067120C">
      <w:pPr>
        <w:ind w:left="720"/>
        <w:contextualSpacing/>
        <w:jc w:val="both"/>
        <w:rPr>
          <w:rFonts w:ascii="Times New Roman" w:hAnsi="Times New Roman" w:cs="Times New Roman"/>
          <w:sz w:val="24"/>
        </w:rPr>
      </w:pPr>
    </w:p>
    <w:p w:rsidR="0067120C" w:rsidRPr="0058692D" w:rsidRDefault="0067120C" w:rsidP="0067120C">
      <w:pPr>
        <w:ind w:left="720"/>
        <w:contextualSpacing/>
        <w:jc w:val="both"/>
        <w:rPr>
          <w:rFonts w:ascii="Times New Roman" w:hAnsi="Times New Roman" w:cs="Times New Roman"/>
          <w:sz w:val="24"/>
        </w:rPr>
      </w:pPr>
    </w:p>
    <w:p w:rsidR="0067120C" w:rsidRPr="004765A4" w:rsidRDefault="0067120C" w:rsidP="0067120C">
      <w:pPr>
        <w:ind w:left="720"/>
        <w:contextualSpacing/>
        <w:jc w:val="both"/>
      </w:pPr>
    </w:p>
    <w:p w:rsidR="0067120C" w:rsidRPr="004765A4" w:rsidRDefault="0067120C" w:rsidP="0067120C">
      <w:pPr>
        <w:ind w:left="720"/>
        <w:contextualSpacing/>
      </w:pPr>
    </w:p>
    <w:p w:rsidR="0067120C" w:rsidRPr="004765A4" w:rsidRDefault="0067120C" w:rsidP="0067120C">
      <w:pPr>
        <w:ind w:left="720"/>
        <w:contextualSpacing/>
        <w:rPr>
          <w:sz w:val="28"/>
        </w:rPr>
      </w:pPr>
    </w:p>
    <w:p w:rsidR="0067120C" w:rsidRPr="004765A4" w:rsidRDefault="0067120C" w:rsidP="0067120C">
      <w:pPr>
        <w:ind w:left="720"/>
        <w:contextualSpacing/>
        <w:rPr>
          <w:sz w:val="28"/>
        </w:rPr>
      </w:pPr>
    </w:p>
    <w:p w:rsidR="0067120C" w:rsidRPr="004765A4" w:rsidRDefault="0067120C" w:rsidP="0067120C">
      <w:pPr>
        <w:ind w:left="720"/>
        <w:contextualSpacing/>
        <w:rPr>
          <w:sz w:val="28"/>
        </w:rPr>
      </w:pPr>
    </w:p>
    <w:p w:rsidR="0067120C" w:rsidRDefault="0067120C" w:rsidP="0067120C">
      <w:pPr>
        <w:ind w:left="720"/>
        <w:contextualSpacing/>
        <w:rPr>
          <w:sz w:val="28"/>
        </w:rPr>
      </w:pPr>
    </w:p>
    <w:p w:rsidR="0067120C" w:rsidRPr="004765A4" w:rsidRDefault="0067120C" w:rsidP="0067120C">
      <w:pPr>
        <w:ind w:left="720"/>
        <w:contextualSpacing/>
        <w:rPr>
          <w:sz w:val="28"/>
        </w:rPr>
      </w:pPr>
    </w:p>
    <w:p w:rsidR="0067120C" w:rsidRPr="004765A4" w:rsidRDefault="0067120C" w:rsidP="0067120C">
      <w:pPr>
        <w:ind w:left="720"/>
        <w:contextualSpacing/>
        <w:rPr>
          <w:sz w:val="28"/>
        </w:rPr>
      </w:pPr>
    </w:p>
    <w:p w:rsidR="0067120C" w:rsidRPr="004765A4" w:rsidRDefault="0067120C" w:rsidP="0067120C">
      <w:pPr>
        <w:contextualSpacing/>
        <w:rPr>
          <w:sz w:val="28"/>
        </w:rPr>
      </w:pPr>
    </w:p>
    <w:p w:rsidR="0067120C" w:rsidRPr="00CC7622" w:rsidRDefault="0067120C" w:rsidP="0067120C">
      <w:pPr>
        <w:ind w:left="720"/>
        <w:contextualSpacing/>
        <w:rPr>
          <w:rFonts w:ascii="Times New Roman" w:hAnsi="Times New Roman" w:cs="Times New Roman"/>
          <w:sz w:val="24"/>
        </w:rPr>
      </w:pPr>
      <w:r w:rsidRPr="00CC7622">
        <w:rPr>
          <w:rFonts w:ascii="Times New Roman" w:hAnsi="Times New Roman" w:cs="Times New Roman"/>
          <w:sz w:val="24"/>
        </w:rPr>
        <w:t>4. 3. 4  5, 3 – 16//7, 21 – 27</w:t>
      </w:r>
      <w:r w:rsidR="008803B0">
        <w:rPr>
          <w:rFonts w:ascii="Times New Roman" w:hAnsi="Times New Roman" w:cs="Times New Roman"/>
          <w:sz w:val="24"/>
        </w:rPr>
        <w:t xml:space="preserve"> PASSI</w:t>
      </w:r>
      <w:r>
        <w:rPr>
          <w:rFonts w:ascii="Times New Roman" w:hAnsi="Times New Roman" w:cs="Times New Roman"/>
          <w:sz w:val="24"/>
        </w:rPr>
        <w:t xml:space="preserve"> B/B’.</w:t>
      </w:r>
    </w:p>
    <w:p w:rsidR="0067120C" w:rsidRPr="0058692D" w:rsidRDefault="0067120C" w:rsidP="0067120C">
      <w:pPr>
        <w:contextualSpacing/>
      </w:pPr>
    </w:p>
    <w:tbl>
      <w:tblPr>
        <w:tblStyle w:val="Grigliatabella1"/>
        <w:tblW w:w="0" w:type="auto"/>
        <w:tblInd w:w="720" w:type="dxa"/>
        <w:tblLook w:val="04A0" w:firstRow="1" w:lastRow="0" w:firstColumn="1" w:lastColumn="0" w:noHBand="0" w:noVBand="1"/>
      </w:tblPr>
      <w:tblGrid>
        <w:gridCol w:w="8908"/>
      </w:tblGrid>
      <w:tr w:rsidR="0067120C" w:rsidRPr="0058692D" w:rsidTr="00FC4169">
        <w:tc>
          <w:tcPr>
            <w:tcW w:w="9134" w:type="dxa"/>
          </w:tcPr>
          <w:p w:rsidR="0067120C" w:rsidRPr="0058692D" w:rsidRDefault="0067120C" w:rsidP="00FC4169">
            <w:pPr>
              <w:ind w:left="720"/>
              <w:contextualSpacing/>
            </w:pPr>
            <w:r w:rsidRPr="0058692D">
              <w:t>3«Beati i poveri in spirito,</w:t>
            </w:r>
          </w:p>
          <w:p w:rsidR="0067120C" w:rsidRPr="0058692D" w:rsidRDefault="0067120C" w:rsidP="00FC4169">
            <w:pPr>
              <w:ind w:left="720"/>
              <w:contextualSpacing/>
            </w:pPr>
            <w:r w:rsidRPr="0058692D">
              <w:t xml:space="preserve">perché di essi è </w:t>
            </w:r>
            <w:r w:rsidRPr="0058692D">
              <w:rPr>
                <w:i/>
              </w:rPr>
              <w:t>il regno dei cieli</w:t>
            </w:r>
            <w:r w:rsidRPr="0058692D">
              <w:t>.</w:t>
            </w:r>
          </w:p>
          <w:p w:rsidR="0067120C" w:rsidRPr="0058692D" w:rsidRDefault="0067120C" w:rsidP="00FC4169">
            <w:pPr>
              <w:ind w:left="720"/>
              <w:contextualSpacing/>
            </w:pPr>
            <w:r w:rsidRPr="0058692D">
              <w:t>4Beati quelli che sono nel pianto,</w:t>
            </w:r>
          </w:p>
          <w:p w:rsidR="0067120C" w:rsidRPr="0058692D" w:rsidRDefault="0067120C" w:rsidP="00FC4169">
            <w:pPr>
              <w:ind w:left="720"/>
              <w:contextualSpacing/>
            </w:pPr>
            <w:r w:rsidRPr="0058692D">
              <w:t>perché saranno consolati.</w:t>
            </w:r>
          </w:p>
          <w:p w:rsidR="0067120C" w:rsidRPr="0058692D" w:rsidRDefault="0067120C" w:rsidP="00FC4169">
            <w:pPr>
              <w:ind w:left="720"/>
              <w:contextualSpacing/>
            </w:pPr>
            <w:r w:rsidRPr="0058692D">
              <w:t>5Beati i miti,</w:t>
            </w:r>
          </w:p>
          <w:p w:rsidR="0067120C" w:rsidRPr="0058692D" w:rsidRDefault="0067120C" w:rsidP="00FC4169">
            <w:pPr>
              <w:ind w:left="720"/>
              <w:contextualSpacing/>
            </w:pPr>
            <w:r w:rsidRPr="0058692D">
              <w:t xml:space="preserve">perché </w:t>
            </w:r>
            <w:r w:rsidRPr="0058692D">
              <w:rPr>
                <w:u w:val="single"/>
              </w:rPr>
              <w:t>avranno in eredità</w:t>
            </w:r>
            <w:r w:rsidRPr="0058692D">
              <w:t xml:space="preserve"> la terra.</w:t>
            </w:r>
          </w:p>
          <w:p w:rsidR="0067120C" w:rsidRPr="0058692D" w:rsidRDefault="0067120C" w:rsidP="00FC4169">
            <w:pPr>
              <w:ind w:left="720"/>
              <w:contextualSpacing/>
            </w:pPr>
            <w:r w:rsidRPr="0058692D">
              <w:t>6Beati quelli che hanno fame e sete della giustizia,</w:t>
            </w:r>
          </w:p>
          <w:p w:rsidR="0067120C" w:rsidRPr="0058692D" w:rsidRDefault="0067120C" w:rsidP="00FC4169">
            <w:pPr>
              <w:ind w:left="720"/>
              <w:contextualSpacing/>
            </w:pPr>
            <w:r w:rsidRPr="0058692D">
              <w:t>perché saranno saziati.</w:t>
            </w:r>
          </w:p>
          <w:p w:rsidR="0067120C" w:rsidRPr="0058692D" w:rsidRDefault="0067120C" w:rsidP="00FC4169">
            <w:pPr>
              <w:ind w:left="720"/>
              <w:contextualSpacing/>
            </w:pPr>
            <w:r w:rsidRPr="0058692D">
              <w:t>7Beati i misericordiosi,</w:t>
            </w:r>
          </w:p>
          <w:p w:rsidR="0067120C" w:rsidRPr="0058692D" w:rsidRDefault="0067120C" w:rsidP="00FC4169">
            <w:pPr>
              <w:ind w:left="720"/>
              <w:contextualSpacing/>
            </w:pPr>
            <w:r w:rsidRPr="0058692D">
              <w:t>perché troveranno misericordia.</w:t>
            </w:r>
          </w:p>
          <w:p w:rsidR="0067120C" w:rsidRPr="0058692D" w:rsidRDefault="0067120C" w:rsidP="00FC4169">
            <w:pPr>
              <w:ind w:left="720"/>
              <w:contextualSpacing/>
            </w:pPr>
            <w:r w:rsidRPr="0058692D">
              <w:t>8Beati i puri di cuore,</w:t>
            </w:r>
          </w:p>
          <w:p w:rsidR="0067120C" w:rsidRPr="0058692D" w:rsidRDefault="0067120C" w:rsidP="00FC4169">
            <w:pPr>
              <w:ind w:left="720"/>
              <w:contextualSpacing/>
            </w:pPr>
            <w:r w:rsidRPr="0058692D">
              <w:t>perché vedranno Dio.</w:t>
            </w:r>
          </w:p>
          <w:p w:rsidR="0067120C" w:rsidRPr="0058692D" w:rsidRDefault="0067120C" w:rsidP="00FC4169">
            <w:pPr>
              <w:ind w:left="720"/>
              <w:contextualSpacing/>
            </w:pPr>
            <w:r w:rsidRPr="0058692D">
              <w:t>9Beati gli operatori di pace,</w:t>
            </w:r>
          </w:p>
          <w:p w:rsidR="0067120C" w:rsidRPr="0058692D" w:rsidRDefault="0067120C" w:rsidP="00FC4169">
            <w:pPr>
              <w:ind w:left="720"/>
              <w:contextualSpacing/>
            </w:pPr>
            <w:r w:rsidRPr="0058692D">
              <w:t xml:space="preserve">perché saranno chiamati </w:t>
            </w:r>
            <w:r w:rsidRPr="0058692D">
              <w:rPr>
                <w:u w:val="single"/>
              </w:rPr>
              <w:t>figli di Dio</w:t>
            </w:r>
            <w:r w:rsidRPr="0058692D">
              <w:t>.</w:t>
            </w:r>
          </w:p>
          <w:p w:rsidR="0067120C" w:rsidRPr="0058692D" w:rsidRDefault="0067120C" w:rsidP="00FC4169">
            <w:pPr>
              <w:ind w:left="720"/>
              <w:contextualSpacing/>
            </w:pPr>
            <w:r w:rsidRPr="0058692D">
              <w:t>10Beati i perseguitati per la giustizia,</w:t>
            </w:r>
          </w:p>
          <w:p w:rsidR="0067120C" w:rsidRPr="0058692D" w:rsidRDefault="0067120C" w:rsidP="00FC4169">
            <w:pPr>
              <w:ind w:left="720"/>
              <w:contextualSpacing/>
            </w:pPr>
            <w:r w:rsidRPr="0058692D">
              <w:t xml:space="preserve">perché di essi è </w:t>
            </w:r>
            <w:r w:rsidRPr="0058692D">
              <w:rPr>
                <w:i/>
              </w:rPr>
              <w:t>il regno dei cieli</w:t>
            </w:r>
            <w:r w:rsidRPr="0058692D">
              <w:t>.</w:t>
            </w:r>
          </w:p>
          <w:p w:rsidR="0067120C" w:rsidRPr="0058692D" w:rsidRDefault="0067120C" w:rsidP="00FC4169">
            <w:pPr>
              <w:ind w:left="720"/>
              <w:contextualSpacing/>
            </w:pPr>
            <w:r w:rsidRPr="0058692D">
              <w:t xml:space="preserve">11Beati voi quando vi insulteranno, vi perseguiteranno e, mentendo, diranno ogni sorta di male contro di voi per causa mia. 12Rallegratevi ed esultate, perché grande è la vostra ricompensa </w:t>
            </w:r>
            <w:r w:rsidRPr="0058692D">
              <w:rPr>
                <w:i/>
              </w:rPr>
              <w:t>nei cieli</w:t>
            </w:r>
            <w:r w:rsidRPr="0058692D">
              <w:t xml:space="preserve">. Così infatti perseguitarono </w:t>
            </w:r>
            <w:r w:rsidRPr="0058692D">
              <w:rPr>
                <w:b/>
              </w:rPr>
              <w:t>i profeti</w:t>
            </w:r>
            <w:r w:rsidRPr="0058692D">
              <w:t xml:space="preserve"> che furono prima di voi.</w:t>
            </w:r>
          </w:p>
          <w:p w:rsidR="0067120C" w:rsidRPr="0058692D" w:rsidRDefault="0067120C" w:rsidP="00FC4169">
            <w:pPr>
              <w:ind w:left="720"/>
              <w:contextualSpacing/>
            </w:pPr>
          </w:p>
          <w:p w:rsidR="0067120C" w:rsidRPr="0058692D" w:rsidRDefault="0067120C" w:rsidP="00FC4169">
            <w:pPr>
              <w:ind w:left="720"/>
              <w:contextualSpacing/>
            </w:pPr>
            <w:r w:rsidRPr="0058692D">
              <w:t>13Voi siete il sale della terra; ma se il sale perde il sapore, con che cosa lo si renderà salato? A null'altro serve che ad essere gettato via e calpestato dalla gente.</w:t>
            </w:r>
          </w:p>
          <w:p w:rsidR="0067120C" w:rsidRPr="0058692D" w:rsidRDefault="0067120C" w:rsidP="00FC4169">
            <w:pPr>
              <w:contextualSpacing/>
            </w:pPr>
            <w:r w:rsidRPr="0058692D">
              <w:t xml:space="preserve">14Voi siete la luce del mondo; non può restare nascosta una città che sta sopra un monte, 15né si accende una lampada per metterla sotto il moggio, ma sul candelabro, e così fa luce a tutti quelli che sono nella </w:t>
            </w:r>
            <w:r w:rsidRPr="0058692D">
              <w:rPr>
                <w:highlight w:val="yellow"/>
              </w:rPr>
              <w:t>casa</w:t>
            </w:r>
            <w:r w:rsidRPr="0058692D">
              <w:t xml:space="preserve">. 16Così risplenda la vostra luce davanti agli uomini, perché vedano le vostre </w:t>
            </w:r>
            <w:r w:rsidRPr="0058692D">
              <w:rPr>
                <w:highlight w:val="green"/>
              </w:rPr>
              <w:t>opere buone</w:t>
            </w:r>
            <w:r w:rsidRPr="0058692D">
              <w:t xml:space="preserve"> e rendano gloria al </w:t>
            </w:r>
            <w:r w:rsidRPr="0058692D">
              <w:rPr>
                <w:u w:val="single"/>
              </w:rPr>
              <w:t>Padre vostro</w:t>
            </w:r>
            <w:r w:rsidRPr="0058692D">
              <w:t xml:space="preserve"> che è nei cieli.</w:t>
            </w:r>
          </w:p>
        </w:tc>
      </w:tr>
      <w:tr w:rsidR="0067120C" w:rsidRPr="0058692D" w:rsidTr="00FC4169">
        <w:tc>
          <w:tcPr>
            <w:tcW w:w="9134" w:type="dxa"/>
          </w:tcPr>
          <w:p w:rsidR="0067120C" w:rsidRPr="0058692D" w:rsidRDefault="0067120C" w:rsidP="00FC4169">
            <w:pPr>
              <w:ind w:left="720"/>
              <w:contextualSpacing/>
            </w:pPr>
          </w:p>
        </w:tc>
      </w:tr>
      <w:tr w:rsidR="0067120C" w:rsidRPr="0058692D" w:rsidTr="00FC4169">
        <w:tc>
          <w:tcPr>
            <w:tcW w:w="9134" w:type="dxa"/>
          </w:tcPr>
          <w:p w:rsidR="0067120C" w:rsidRPr="0058692D" w:rsidRDefault="0067120C" w:rsidP="00FC4169">
            <w:pPr>
              <w:ind w:left="720"/>
              <w:contextualSpacing/>
            </w:pPr>
            <w:r w:rsidRPr="0058692D">
              <w:t>21Non chiunque mi dice: «Signore, Signore»,</w:t>
            </w:r>
          </w:p>
          <w:p w:rsidR="0067120C" w:rsidRPr="0058692D" w:rsidRDefault="0067120C" w:rsidP="00FC4169">
            <w:pPr>
              <w:ind w:left="720"/>
              <w:contextualSpacing/>
            </w:pPr>
            <w:r w:rsidRPr="0058692D">
              <w:t xml:space="preserve"> entrerà nel</w:t>
            </w:r>
            <w:r w:rsidRPr="0058692D">
              <w:rPr>
                <w:i/>
              </w:rPr>
              <w:t xml:space="preserve"> regno dei cieli</w:t>
            </w:r>
            <w:r w:rsidRPr="0058692D">
              <w:t>,</w:t>
            </w:r>
          </w:p>
          <w:p w:rsidR="0067120C" w:rsidRPr="0058692D" w:rsidRDefault="0067120C" w:rsidP="00FC4169">
            <w:pPr>
              <w:ind w:left="720"/>
              <w:contextualSpacing/>
            </w:pPr>
            <w:r w:rsidRPr="0058692D">
              <w:t xml:space="preserve"> ma colui che </w:t>
            </w:r>
            <w:r w:rsidRPr="0058692D">
              <w:rPr>
                <w:highlight w:val="green"/>
              </w:rPr>
              <w:t>fa</w:t>
            </w:r>
            <w:r w:rsidRPr="0058692D">
              <w:t xml:space="preserve"> la volontà del </w:t>
            </w:r>
            <w:r w:rsidRPr="0058692D">
              <w:rPr>
                <w:u w:val="single"/>
              </w:rPr>
              <w:t>Padre mio</w:t>
            </w:r>
            <w:r w:rsidRPr="0058692D">
              <w:t xml:space="preserve"> </w:t>
            </w:r>
          </w:p>
          <w:p w:rsidR="0067120C" w:rsidRPr="0058692D" w:rsidRDefault="0067120C" w:rsidP="00FC4169">
            <w:pPr>
              <w:ind w:left="720"/>
              <w:contextualSpacing/>
            </w:pPr>
            <w:r w:rsidRPr="0058692D">
              <w:t xml:space="preserve">che è nei </w:t>
            </w:r>
            <w:r w:rsidRPr="0058692D">
              <w:rPr>
                <w:i/>
              </w:rPr>
              <w:t>cieli</w:t>
            </w:r>
            <w:r w:rsidRPr="0058692D">
              <w:t xml:space="preserve">. </w:t>
            </w:r>
          </w:p>
          <w:p w:rsidR="0067120C" w:rsidRPr="0058692D" w:rsidRDefault="0067120C" w:rsidP="00FC4169">
            <w:pPr>
              <w:ind w:left="720"/>
              <w:contextualSpacing/>
            </w:pPr>
          </w:p>
          <w:p w:rsidR="0067120C" w:rsidRPr="0058692D" w:rsidRDefault="0067120C" w:rsidP="00FC4169">
            <w:pPr>
              <w:ind w:left="720"/>
              <w:contextualSpacing/>
            </w:pPr>
            <w:r w:rsidRPr="0058692D">
              <w:t>22In quel giorno molti mi diranno: «Signore, Signore,</w:t>
            </w:r>
          </w:p>
          <w:p w:rsidR="0067120C" w:rsidRPr="0058692D" w:rsidRDefault="0067120C" w:rsidP="00FC4169">
            <w:pPr>
              <w:ind w:left="720"/>
              <w:contextualSpacing/>
            </w:pPr>
            <w:r w:rsidRPr="0058692D">
              <w:t xml:space="preserve"> non abbiamo forse </w:t>
            </w:r>
            <w:r w:rsidRPr="0058692D">
              <w:rPr>
                <w:b/>
              </w:rPr>
              <w:t xml:space="preserve">profetato </w:t>
            </w:r>
            <w:r w:rsidRPr="0058692D">
              <w:t xml:space="preserve">nel tuo nome? </w:t>
            </w:r>
          </w:p>
          <w:p w:rsidR="0067120C" w:rsidRPr="0058692D" w:rsidRDefault="0067120C" w:rsidP="00FC4169">
            <w:pPr>
              <w:ind w:left="720"/>
              <w:contextualSpacing/>
            </w:pPr>
            <w:r w:rsidRPr="0058692D">
              <w:t xml:space="preserve">E nel tuo nome non abbiamo forse scacciato demòni? </w:t>
            </w:r>
          </w:p>
          <w:p w:rsidR="0067120C" w:rsidRPr="0058692D" w:rsidRDefault="0067120C" w:rsidP="00FC4169">
            <w:pPr>
              <w:ind w:left="720"/>
              <w:contextualSpacing/>
            </w:pPr>
            <w:r w:rsidRPr="0058692D">
              <w:t>E nel tuo nome non abbiamo forse compiuto molti prodigi?».</w:t>
            </w:r>
          </w:p>
          <w:p w:rsidR="0067120C" w:rsidRPr="0058692D" w:rsidRDefault="0067120C" w:rsidP="00FC4169">
            <w:pPr>
              <w:ind w:left="720"/>
              <w:contextualSpacing/>
            </w:pPr>
          </w:p>
          <w:p w:rsidR="0067120C" w:rsidRPr="0058692D" w:rsidRDefault="0067120C" w:rsidP="00FC4169">
            <w:pPr>
              <w:ind w:left="720"/>
              <w:contextualSpacing/>
            </w:pPr>
            <w:r w:rsidRPr="0058692D">
              <w:t xml:space="preserve"> 23Ma allora io dichiarerò loro: «Non vi ho mai conosciuti. </w:t>
            </w:r>
          </w:p>
          <w:p w:rsidR="0067120C" w:rsidRPr="0058692D" w:rsidRDefault="0067120C" w:rsidP="00FC4169">
            <w:pPr>
              <w:ind w:left="720"/>
              <w:contextualSpacing/>
            </w:pPr>
            <w:r w:rsidRPr="0058692D">
              <w:t>Allontanatevi da me, voi che operate l'iniquità!».</w:t>
            </w:r>
          </w:p>
          <w:p w:rsidR="0067120C" w:rsidRPr="0058692D" w:rsidRDefault="0067120C" w:rsidP="00FC4169">
            <w:pPr>
              <w:ind w:left="720"/>
              <w:contextualSpacing/>
            </w:pPr>
          </w:p>
          <w:p w:rsidR="0067120C" w:rsidRPr="0058692D" w:rsidRDefault="0067120C" w:rsidP="00FC4169">
            <w:pPr>
              <w:ind w:left="720"/>
              <w:contextualSpacing/>
            </w:pPr>
            <w:r w:rsidRPr="0058692D">
              <w:t xml:space="preserve">24Perciò chiunque ascolta queste mie parole e le </w:t>
            </w:r>
            <w:r w:rsidRPr="0058692D">
              <w:rPr>
                <w:highlight w:val="green"/>
              </w:rPr>
              <w:t>fa</w:t>
            </w:r>
            <w:r w:rsidRPr="0058692D">
              <w:t xml:space="preserve">, </w:t>
            </w:r>
          </w:p>
          <w:p w:rsidR="0067120C" w:rsidRPr="0058692D" w:rsidRDefault="0067120C" w:rsidP="00FC4169">
            <w:pPr>
              <w:ind w:left="720"/>
              <w:contextualSpacing/>
            </w:pPr>
            <w:r w:rsidRPr="0058692D">
              <w:t xml:space="preserve">sarà simile a un uomo saggio,  che ha costruito la sua </w:t>
            </w:r>
            <w:r w:rsidRPr="0058692D">
              <w:rPr>
                <w:highlight w:val="yellow"/>
              </w:rPr>
              <w:t>casa</w:t>
            </w:r>
            <w:r w:rsidRPr="0058692D">
              <w:t xml:space="preserve"> sulla roccia. </w:t>
            </w:r>
          </w:p>
          <w:p w:rsidR="0067120C" w:rsidRPr="0058692D" w:rsidRDefault="0067120C" w:rsidP="00FC4169">
            <w:pPr>
              <w:ind w:left="720"/>
              <w:contextualSpacing/>
            </w:pPr>
            <w:r w:rsidRPr="0058692D">
              <w:t xml:space="preserve">25Cadde la pioggia, strariparono i fiumi, soffiarono i venti e si abbatterono su quella </w:t>
            </w:r>
            <w:r w:rsidRPr="0058692D">
              <w:rPr>
                <w:highlight w:val="yellow"/>
              </w:rPr>
              <w:t>casa</w:t>
            </w:r>
            <w:r w:rsidRPr="0058692D">
              <w:t xml:space="preserve">, </w:t>
            </w:r>
          </w:p>
          <w:p w:rsidR="0067120C" w:rsidRPr="0058692D" w:rsidRDefault="0067120C" w:rsidP="00FC4169">
            <w:pPr>
              <w:ind w:left="720"/>
              <w:contextualSpacing/>
            </w:pPr>
            <w:r w:rsidRPr="0058692D">
              <w:t>ma essa non cadde, perché era fondata sulla roccia.</w:t>
            </w:r>
          </w:p>
          <w:p w:rsidR="0067120C" w:rsidRPr="0058692D" w:rsidRDefault="0067120C" w:rsidP="00FC4169">
            <w:pPr>
              <w:ind w:left="720"/>
              <w:contextualSpacing/>
            </w:pPr>
          </w:p>
          <w:p w:rsidR="0067120C" w:rsidRPr="0058692D" w:rsidRDefault="0067120C" w:rsidP="00FC4169">
            <w:pPr>
              <w:ind w:left="720"/>
              <w:contextualSpacing/>
            </w:pPr>
            <w:r w:rsidRPr="0058692D">
              <w:t xml:space="preserve"> 26Chiunque ascolta queste mie parole e non le </w:t>
            </w:r>
            <w:r w:rsidRPr="0058692D">
              <w:rPr>
                <w:highlight w:val="green"/>
              </w:rPr>
              <w:t>fa</w:t>
            </w:r>
            <w:r w:rsidRPr="0058692D">
              <w:t xml:space="preserve">, </w:t>
            </w:r>
          </w:p>
          <w:p w:rsidR="0067120C" w:rsidRPr="0058692D" w:rsidRDefault="0067120C" w:rsidP="00FC4169">
            <w:pPr>
              <w:ind w:left="720"/>
              <w:contextualSpacing/>
            </w:pPr>
            <w:r w:rsidRPr="0058692D">
              <w:lastRenderedPageBreak/>
              <w:t xml:space="preserve">sarà simile a un uomo stolto, che ha costruito la sua </w:t>
            </w:r>
            <w:r w:rsidRPr="0058692D">
              <w:rPr>
                <w:highlight w:val="yellow"/>
              </w:rPr>
              <w:t>casa</w:t>
            </w:r>
            <w:r w:rsidRPr="0058692D">
              <w:t xml:space="preserve"> sulla sabbia.</w:t>
            </w:r>
          </w:p>
          <w:p w:rsidR="0067120C" w:rsidRPr="0058692D" w:rsidRDefault="0067120C" w:rsidP="00FC4169">
            <w:pPr>
              <w:ind w:left="720"/>
              <w:contextualSpacing/>
            </w:pPr>
            <w:r w:rsidRPr="0058692D">
              <w:t xml:space="preserve"> 27Cadde la pioggia, strariparono i fiumi, soffiarono i venti e si abbatterono su quella </w:t>
            </w:r>
            <w:r w:rsidRPr="0058692D">
              <w:rPr>
                <w:highlight w:val="yellow"/>
              </w:rPr>
              <w:t>casa</w:t>
            </w:r>
            <w:r w:rsidRPr="0058692D">
              <w:t>,</w:t>
            </w:r>
          </w:p>
          <w:p w:rsidR="0067120C" w:rsidRPr="0058692D" w:rsidRDefault="0067120C" w:rsidP="00FC4169">
            <w:pPr>
              <w:ind w:left="720"/>
              <w:contextualSpacing/>
            </w:pPr>
            <w:r w:rsidRPr="0058692D">
              <w:t xml:space="preserve"> ed essa cadde e la sua rovina fu grande». </w:t>
            </w:r>
          </w:p>
        </w:tc>
      </w:tr>
    </w:tbl>
    <w:p w:rsidR="0067120C" w:rsidRDefault="0067120C" w:rsidP="0067120C">
      <w:pPr>
        <w:ind w:left="720"/>
        <w:contextualSpacing/>
        <w:rPr>
          <w:sz w:val="28"/>
        </w:rPr>
      </w:pPr>
    </w:p>
    <w:p w:rsidR="0067120C" w:rsidRPr="004765A4" w:rsidRDefault="0067120C" w:rsidP="0067120C">
      <w:pPr>
        <w:ind w:left="720"/>
        <w:contextualSpacing/>
        <w:rPr>
          <w:sz w:val="28"/>
        </w:rPr>
      </w:pPr>
    </w:p>
    <w:p w:rsidR="0067120C" w:rsidRPr="004765A4" w:rsidRDefault="0067120C" w:rsidP="0067120C">
      <w:pPr>
        <w:ind w:left="720"/>
        <w:contextualSpacing/>
      </w:pPr>
    </w:p>
    <w:p w:rsidR="0067120C" w:rsidRPr="00CC7622" w:rsidRDefault="0067120C" w:rsidP="0067120C">
      <w:pPr>
        <w:ind w:left="720"/>
        <w:contextualSpacing/>
        <w:rPr>
          <w:sz w:val="24"/>
        </w:rPr>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CC7622" w:rsidRDefault="0067120C" w:rsidP="0067120C">
      <w:pPr>
        <w:ind w:left="720"/>
        <w:contextualSpacing/>
        <w:jc w:val="both"/>
        <w:rPr>
          <w:rFonts w:ascii="Times New Roman" w:hAnsi="Times New Roman" w:cs="Times New Roman"/>
          <w:sz w:val="24"/>
          <w:szCs w:val="24"/>
        </w:rPr>
      </w:pPr>
    </w:p>
    <w:p w:rsidR="0067120C" w:rsidRPr="00CC7622" w:rsidRDefault="0067120C" w:rsidP="0067120C">
      <w:pPr>
        <w:ind w:left="720"/>
        <w:contextualSpacing/>
        <w:jc w:val="both"/>
        <w:rPr>
          <w:rFonts w:ascii="Times New Roman" w:hAnsi="Times New Roman" w:cs="Times New Roman"/>
          <w:sz w:val="24"/>
          <w:szCs w:val="24"/>
        </w:rPr>
      </w:pPr>
      <w:r w:rsidRPr="00CC7622">
        <w:rPr>
          <w:rFonts w:ascii="Times New Roman" w:hAnsi="Times New Roman" w:cs="Times New Roman"/>
          <w:sz w:val="24"/>
          <w:szCs w:val="24"/>
        </w:rPr>
        <w:t xml:space="preserve">Colui che dice “Signore Signore”, ossia che si rivolge a Gesù nella preghiera e crede di avere un rapporto intenso con lui nella sua interiorità, ma non fa la volontà del Padre suo (7, 21), è come il sale della terra che perde il sapore e che quindi non serve ad altro che ad essere gettato e calpestato (5, 13). Allo stesso modo vengono fatti allontanare da Gesù gli operatori di iniquità, che pensavano di conoscere Gesù e invece non lo conoscevano (7, 23). Come si può riconoscere infatti un vero profeta da uno falso(cfr. Dt)? Non basta il segno di una profezia realizzata (7, 22), non bastano neanche segni straordinari come esorcismi e prodigi, ma è necessario che il profeta sia perseguitato (5, 12) a causa della giustizia, ossia per quella volontà del Padre che egli compie nella sua vita (7, 21)  divenendo figlio di Dio (5, 9. 16) ad immagine e somiglianza di Gesù, il Figlio per eccellenza (7, 21). Se i discepoli fanno la volontà del Padre suo (=del Figlio 7, 21) anche loro potranno diventare Figli di Dio (5, 9) poggiando la casa del mondo sulla roccia del Padre (7, 24). Questa volontà del Padre, contenuta nelle parole del Figlio (7, 21. 24), si concretizza nelle buone opere (5, 16), che costituiscono la testimonianza fondamentale del discepolo di Gesù nei confronti degli uomini. Chi ha fondato la sua casa sulla roccia del Padre (7, 25) non potrà che essere luce per tutti coloro che si trovano a condividere la stessa casa con lui (5, 15). </w:t>
      </w:r>
    </w:p>
    <w:p w:rsidR="0067120C" w:rsidRPr="00CC7622" w:rsidRDefault="0067120C" w:rsidP="0067120C">
      <w:pPr>
        <w:ind w:left="720"/>
        <w:contextualSpacing/>
        <w:jc w:val="both"/>
        <w:rPr>
          <w:rFonts w:ascii="Times New Roman" w:hAnsi="Times New Roman" w:cs="Times New Roman"/>
          <w:sz w:val="24"/>
          <w:szCs w:val="24"/>
        </w:rPr>
      </w:pPr>
    </w:p>
    <w:p w:rsidR="0067120C" w:rsidRPr="00CC7622" w:rsidRDefault="0067120C" w:rsidP="0067120C">
      <w:pPr>
        <w:ind w:left="720"/>
        <w:contextualSpacing/>
        <w:jc w:val="both"/>
        <w:rPr>
          <w:rFonts w:ascii="Times New Roman" w:hAnsi="Times New Roman" w:cs="Times New Roman"/>
          <w:sz w:val="24"/>
          <w:szCs w:val="24"/>
        </w:rPr>
      </w:pPr>
    </w:p>
    <w:p w:rsidR="0067120C" w:rsidRPr="00CC7622" w:rsidRDefault="0067120C" w:rsidP="0067120C">
      <w:pPr>
        <w:ind w:left="720"/>
        <w:contextualSpacing/>
        <w:jc w:val="both"/>
        <w:rPr>
          <w:rFonts w:ascii="Times New Roman" w:hAnsi="Times New Roman" w:cs="Times New Roman"/>
          <w:sz w:val="24"/>
          <w:szCs w:val="24"/>
        </w:rPr>
      </w:pPr>
    </w:p>
    <w:p w:rsidR="0067120C" w:rsidRPr="00CC7622" w:rsidRDefault="0067120C" w:rsidP="0067120C">
      <w:pPr>
        <w:ind w:left="720"/>
        <w:contextualSpacing/>
        <w:jc w:val="both"/>
        <w:rPr>
          <w:rFonts w:ascii="Times New Roman" w:hAnsi="Times New Roman" w:cs="Times New Roman"/>
          <w:sz w:val="24"/>
          <w:szCs w:val="24"/>
        </w:rPr>
      </w:pPr>
    </w:p>
    <w:p w:rsidR="0067120C" w:rsidRPr="00CC7622" w:rsidRDefault="0067120C" w:rsidP="0067120C">
      <w:pPr>
        <w:ind w:left="720"/>
        <w:contextualSpacing/>
        <w:jc w:val="both"/>
        <w:rPr>
          <w:rFonts w:ascii="Times New Roman" w:hAnsi="Times New Roman" w:cs="Times New Roman"/>
          <w:sz w:val="24"/>
          <w:szCs w:val="24"/>
        </w:rPr>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Default="0067120C" w:rsidP="0067120C">
      <w:pPr>
        <w:ind w:left="720"/>
        <w:contextualSpacing/>
      </w:pPr>
    </w:p>
    <w:p w:rsidR="0067120C"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 w:rsidR="0067120C" w:rsidRDefault="0067120C" w:rsidP="0067120C">
      <w:pPr>
        <w:ind w:left="720"/>
        <w:contextualSpacing/>
        <w:rPr>
          <w:rFonts w:ascii="Times New Roman" w:hAnsi="Times New Roman" w:cs="Times New Roman"/>
          <w:sz w:val="24"/>
        </w:rPr>
      </w:pPr>
      <w:r>
        <w:rPr>
          <w:rFonts w:ascii="Times New Roman" w:hAnsi="Times New Roman" w:cs="Times New Roman"/>
          <w:sz w:val="24"/>
        </w:rPr>
        <w:t xml:space="preserve">4.3.5 </w:t>
      </w:r>
      <w:r w:rsidR="008803B0">
        <w:rPr>
          <w:rFonts w:ascii="Times New Roman" w:hAnsi="Times New Roman" w:cs="Times New Roman"/>
          <w:b/>
          <w:sz w:val="24"/>
        </w:rPr>
        <w:t>5, 17 – 48 PASSO</w:t>
      </w:r>
      <w:r>
        <w:rPr>
          <w:rFonts w:ascii="Times New Roman" w:hAnsi="Times New Roman" w:cs="Times New Roman"/>
          <w:b/>
          <w:sz w:val="24"/>
        </w:rPr>
        <w:t xml:space="preserve"> C</w:t>
      </w:r>
      <w:r>
        <w:rPr>
          <w:rFonts w:ascii="Times New Roman" w:hAnsi="Times New Roman" w:cs="Times New Roman"/>
          <w:sz w:val="24"/>
        </w:rPr>
        <w:t>:  IL COMPIMENTO DELLA LEGGE</w:t>
      </w:r>
    </w:p>
    <w:p w:rsidR="0067120C" w:rsidRDefault="0067120C" w:rsidP="0067120C">
      <w:pPr>
        <w:ind w:left="720"/>
        <w:contextualSpacing/>
        <w:rPr>
          <w:rFonts w:ascii="Times New Roman" w:hAnsi="Times New Roman" w:cs="Times New Roman"/>
          <w:sz w:val="24"/>
        </w:rPr>
      </w:pPr>
    </w:p>
    <w:p w:rsidR="0067120C" w:rsidRPr="004765A4" w:rsidRDefault="0067120C" w:rsidP="0067120C">
      <w:pPr>
        <w:ind w:left="720"/>
        <w:contextualSpacing/>
      </w:pPr>
      <w:r>
        <w:rPr>
          <w:rFonts w:ascii="Times New Roman" w:hAnsi="Times New Roman" w:cs="Times New Roman"/>
          <w:sz w:val="24"/>
        </w:rPr>
        <w:t xml:space="preserve"> </w:t>
      </w:r>
      <w:r w:rsidR="005C6C40">
        <w:rPr>
          <w:rFonts w:ascii="Times New Roman" w:hAnsi="Times New Roman" w:cs="Times New Roman"/>
          <w:sz w:val="24"/>
        </w:rPr>
        <w:t>SOTTO</w:t>
      </w:r>
      <w:r w:rsidRPr="00CC7622">
        <w:rPr>
          <w:rFonts w:ascii="Times New Roman" w:hAnsi="Times New Roman" w:cs="Times New Roman"/>
          <w:sz w:val="24"/>
          <w:szCs w:val="24"/>
        </w:rPr>
        <w:t xml:space="preserve">PASSO 5, 17 </w:t>
      </w:r>
      <w:r>
        <w:rPr>
          <w:rFonts w:ascii="Times New Roman" w:hAnsi="Times New Roman" w:cs="Times New Roman"/>
          <w:sz w:val="24"/>
          <w:szCs w:val="24"/>
        </w:rPr>
        <w:t>–</w:t>
      </w:r>
      <w:r w:rsidRPr="00CC7622">
        <w:rPr>
          <w:rFonts w:ascii="Times New Roman" w:hAnsi="Times New Roman" w:cs="Times New Roman"/>
          <w:sz w:val="24"/>
          <w:szCs w:val="24"/>
        </w:rPr>
        <w:t xml:space="preserve"> 20</w:t>
      </w:r>
      <w:r>
        <w:rPr>
          <w:rFonts w:ascii="Times New Roman" w:hAnsi="Times New Roman" w:cs="Times New Roman"/>
          <w:sz w:val="24"/>
          <w:szCs w:val="24"/>
        </w:rPr>
        <w:t xml:space="preserve"> </w:t>
      </w:r>
    </w:p>
    <w:tbl>
      <w:tblPr>
        <w:tblStyle w:val="Grigliatabella1"/>
        <w:tblW w:w="0" w:type="auto"/>
        <w:tblInd w:w="720" w:type="dxa"/>
        <w:tblLook w:val="04A0" w:firstRow="1" w:lastRow="0" w:firstColumn="1" w:lastColumn="0" w:noHBand="0" w:noVBand="1"/>
      </w:tblPr>
      <w:tblGrid>
        <w:gridCol w:w="8908"/>
      </w:tblGrid>
      <w:tr w:rsidR="0067120C" w:rsidRPr="004765A4" w:rsidTr="00FC4169">
        <w:tc>
          <w:tcPr>
            <w:tcW w:w="9778" w:type="dxa"/>
          </w:tcPr>
          <w:p w:rsidR="0067120C" w:rsidRPr="004765A4" w:rsidRDefault="0067120C" w:rsidP="00FC4169">
            <w:pPr>
              <w:ind w:left="720"/>
              <w:contextualSpacing/>
            </w:pPr>
            <w:r w:rsidRPr="004765A4">
              <w:t xml:space="preserve">17Non crediate </w:t>
            </w:r>
          </w:p>
          <w:p w:rsidR="0067120C" w:rsidRPr="004765A4" w:rsidRDefault="0067120C" w:rsidP="00FC4169">
            <w:pPr>
              <w:ind w:left="720"/>
              <w:contextualSpacing/>
              <w:rPr>
                <w:highlight w:val="cyan"/>
              </w:rPr>
            </w:pPr>
            <w:r w:rsidRPr="004765A4">
              <w:rPr>
                <w:highlight w:val="cyan"/>
              </w:rPr>
              <w:t xml:space="preserve">Che io sia venuto ad </w:t>
            </w:r>
            <w:r w:rsidRPr="004765A4">
              <w:rPr>
                <w:highlight w:val="cyan"/>
                <w:u w:val="single"/>
              </w:rPr>
              <w:t>abolire</w:t>
            </w:r>
            <w:r w:rsidRPr="004765A4">
              <w:rPr>
                <w:highlight w:val="cyan"/>
              </w:rPr>
              <w:t xml:space="preserve"> la Legge o i Profeti;</w:t>
            </w:r>
          </w:p>
          <w:p w:rsidR="0067120C" w:rsidRPr="004765A4" w:rsidRDefault="0067120C" w:rsidP="00FC4169">
            <w:pPr>
              <w:ind w:left="720"/>
              <w:contextualSpacing/>
            </w:pPr>
            <w:r w:rsidRPr="004765A4">
              <w:rPr>
                <w:highlight w:val="cyan"/>
              </w:rPr>
              <w:t xml:space="preserve"> non sono venuto ad </w:t>
            </w:r>
            <w:r w:rsidRPr="004765A4">
              <w:rPr>
                <w:highlight w:val="cyan"/>
                <w:u w:val="single"/>
              </w:rPr>
              <w:t>abolire</w:t>
            </w:r>
            <w:r w:rsidRPr="004765A4">
              <w:rPr>
                <w:highlight w:val="cyan"/>
              </w:rPr>
              <w:t>, ma a dare pieno compimento.</w:t>
            </w:r>
            <w:r w:rsidRPr="004765A4">
              <w:t xml:space="preserve"> </w:t>
            </w:r>
          </w:p>
          <w:p w:rsidR="0067120C" w:rsidRPr="004765A4" w:rsidRDefault="0067120C" w:rsidP="00FC4169">
            <w:pPr>
              <w:ind w:left="720"/>
              <w:contextualSpacing/>
            </w:pPr>
          </w:p>
          <w:p w:rsidR="0067120C" w:rsidRPr="004765A4" w:rsidRDefault="0067120C" w:rsidP="00FC4169">
            <w:pPr>
              <w:ind w:left="720"/>
              <w:contextualSpacing/>
            </w:pPr>
            <w:r w:rsidRPr="004765A4">
              <w:t>18</w:t>
            </w:r>
            <w:r w:rsidRPr="004765A4">
              <w:rPr>
                <w:highlight w:val="green"/>
              </w:rPr>
              <w:t>In verità io vi dico</w:t>
            </w:r>
            <w:r w:rsidRPr="004765A4">
              <w:t xml:space="preserve">: finché non siano passati il cielo e la terra, </w:t>
            </w:r>
          </w:p>
          <w:p w:rsidR="0067120C" w:rsidRPr="004765A4" w:rsidRDefault="0067120C" w:rsidP="00FC4169">
            <w:pPr>
              <w:ind w:left="720"/>
              <w:contextualSpacing/>
            </w:pPr>
            <w:r w:rsidRPr="004765A4">
              <w:t xml:space="preserve">non passerà </w:t>
            </w:r>
            <w:r w:rsidRPr="004765A4">
              <w:rPr>
                <w:highlight w:val="cyan"/>
              </w:rPr>
              <w:t>un solo iota o un solo trattino della Legge</w:t>
            </w:r>
            <w:r w:rsidRPr="004765A4">
              <w:t xml:space="preserve">, </w:t>
            </w:r>
          </w:p>
          <w:p w:rsidR="0067120C" w:rsidRPr="004765A4" w:rsidRDefault="0067120C" w:rsidP="00FC4169">
            <w:pPr>
              <w:ind w:left="720"/>
              <w:contextualSpacing/>
            </w:pPr>
            <w:r w:rsidRPr="004765A4">
              <w:t>senza che tutto sia avvenuto.</w:t>
            </w:r>
          </w:p>
          <w:p w:rsidR="0067120C" w:rsidRPr="004765A4" w:rsidRDefault="0067120C" w:rsidP="00FC4169">
            <w:pPr>
              <w:contextualSpacing/>
            </w:pPr>
          </w:p>
        </w:tc>
      </w:tr>
      <w:tr w:rsidR="0067120C" w:rsidRPr="004765A4" w:rsidTr="00FC4169">
        <w:tc>
          <w:tcPr>
            <w:tcW w:w="9778" w:type="dxa"/>
          </w:tcPr>
          <w:p w:rsidR="0067120C" w:rsidRPr="004765A4" w:rsidRDefault="0067120C" w:rsidP="00FC4169">
            <w:pPr>
              <w:ind w:left="720"/>
              <w:contextualSpacing/>
            </w:pPr>
            <w:r w:rsidRPr="004765A4">
              <w:t xml:space="preserve">19Chi dunque </w:t>
            </w:r>
            <w:r w:rsidRPr="004765A4">
              <w:rPr>
                <w:u w:val="single"/>
              </w:rPr>
              <w:t>trasgredirà</w:t>
            </w:r>
            <w:r w:rsidRPr="004765A4">
              <w:t xml:space="preserve"> uno solo di questi </w:t>
            </w:r>
            <w:r w:rsidRPr="004765A4">
              <w:rPr>
                <w:highlight w:val="cyan"/>
              </w:rPr>
              <w:t>minimi</w:t>
            </w:r>
            <w:r w:rsidRPr="004765A4">
              <w:t xml:space="preserve"> </w:t>
            </w:r>
            <w:r w:rsidRPr="004765A4">
              <w:rPr>
                <w:highlight w:val="cyan"/>
              </w:rPr>
              <w:t>precett</w:t>
            </w:r>
            <w:r w:rsidRPr="004765A4">
              <w:t>i</w:t>
            </w:r>
          </w:p>
          <w:p w:rsidR="0067120C" w:rsidRPr="004765A4" w:rsidRDefault="0067120C" w:rsidP="00FC4169">
            <w:pPr>
              <w:ind w:left="720"/>
              <w:contextualSpacing/>
            </w:pPr>
            <w:r w:rsidRPr="004765A4">
              <w:t xml:space="preserve"> e insegnerà agli altri a fare altrettanto,</w:t>
            </w:r>
          </w:p>
          <w:p w:rsidR="0067120C" w:rsidRPr="004765A4" w:rsidRDefault="0067120C" w:rsidP="00FC4169">
            <w:pPr>
              <w:ind w:left="720"/>
              <w:contextualSpacing/>
            </w:pPr>
            <w:r w:rsidRPr="004765A4">
              <w:t xml:space="preserve"> sarà considerato minimo nel </w:t>
            </w:r>
            <w:r w:rsidRPr="004765A4">
              <w:rPr>
                <w:b/>
              </w:rPr>
              <w:t>regno dei cieli</w:t>
            </w:r>
            <w:r w:rsidRPr="004765A4">
              <w:t xml:space="preserve">. </w:t>
            </w:r>
          </w:p>
          <w:p w:rsidR="0067120C" w:rsidRPr="004765A4" w:rsidRDefault="0067120C" w:rsidP="00FC4169">
            <w:pPr>
              <w:ind w:left="720"/>
              <w:contextualSpacing/>
            </w:pPr>
          </w:p>
          <w:p w:rsidR="0067120C" w:rsidRPr="004765A4" w:rsidRDefault="0067120C" w:rsidP="00FC4169">
            <w:pPr>
              <w:ind w:left="720"/>
              <w:contextualSpacing/>
            </w:pPr>
            <w:r w:rsidRPr="004765A4">
              <w:t>Chi invece li osserverà e li insegnerà,</w:t>
            </w:r>
          </w:p>
          <w:p w:rsidR="0067120C" w:rsidRPr="004765A4" w:rsidRDefault="0067120C" w:rsidP="00FC4169">
            <w:pPr>
              <w:ind w:left="720"/>
              <w:contextualSpacing/>
            </w:pPr>
            <w:r w:rsidRPr="004765A4">
              <w:t xml:space="preserve"> sarà considerato grande </w:t>
            </w:r>
            <w:r w:rsidRPr="004765A4">
              <w:rPr>
                <w:b/>
              </w:rPr>
              <w:t>nel regno dei cieli</w:t>
            </w:r>
            <w:r w:rsidRPr="004765A4">
              <w:t xml:space="preserve">. </w:t>
            </w:r>
          </w:p>
          <w:p w:rsidR="0067120C" w:rsidRPr="004765A4" w:rsidRDefault="0067120C" w:rsidP="00FC4169">
            <w:pPr>
              <w:ind w:left="720"/>
              <w:contextualSpacing/>
            </w:pPr>
          </w:p>
          <w:p w:rsidR="0067120C" w:rsidRPr="004765A4" w:rsidRDefault="0067120C" w:rsidP="00FC4169">
            <w:pPr>
              <w:ind w:left="720"/>
              <w:contextualSpacing/>
            </w:pPr>
            <w:r w:rsidRPr="004765A4">
              <w:t>20</w:t>
            </w:r>
            <w:r w:rsidRPr="004765A4">
              <w:rPr>
                <w:highlight w:val="green"/>
              </w:rPr>
              <w:t>Io vi dico infatti</w:t>
            </w:r>
            <w:r w:rsidRPr="004765A4">
              <w:t xml:space="preserve">: </w:t>
            </w:r>
          </w:p>
          <w:p w:rsidR="0067120C" w:rsidRPr="004765A4" w:rsidRDefault="0067120C" w:rsidP="00FC4169">
            <w:pPr>
              <w:ind w:left="720"/>
              <w:contextualSpacing/>
            </w:pPr>
            <w:r w:rsidRPr="004765A4">
              <w:t xml:space="preserve">se la vostra giustizia non supererà </w:t>
            </w:r>
          </w:p>
          <w:p w:rsidR="0067120C" w:rsidRPr="004765A4" w:rsidRDefault="0067120C" w:rsidP="00FC4169">
            <w:pPr>
              <w:ind w:left="720"/>
              <w:contextualSpacing/>
            </w:pPr>
            <w:r w:rsidRPr="004765A4">
              <w:t xml:space="preserve">quella degli scribi e dei farisei, </w:t>
            </w:r>
          </w:p>
          <w:p w:rsidR="0067120C" w:rsidRPr="004765A4" w:rsidRDefault="0067120C" w:rsidP="00FC4169">
            <w:pPr>
              <w:ind w:left="720"/>
              <w:contextualSpacing/>
            </w:pPr>
            <w:r w:rsidRPr="004765A4">
              <w:t xml:space="preserve">non entrerete </w:t>
            </w:r>
            <w:r w:rsidRPr="004765A4">
              <w:rPr>
                <w:b/>
              </w:rPr>
              <w:t>nel regno dei cieli</w:t>
            </w:r>
            <w:r w:rsidRPr="004765A4">
              <w:t>.</w:t>
            </w:r>
          </w:p>
          <w:p w:rsidR="0067120C" w:rsidRPr="004765A4" w:rsidRDefault="0067120C" w:rsidP="00FC4169">
            <w:pPr>
              <w:contextualSpacing/>
            </w:pPr>
          </w:p>
        </w:tc>
      </w:tr>
    </w:tbl>
    <w:p w:rsidR="0067120C" w:rsidRPr="004765A4" w:rsidRDefault="0067120C" w:rsidP="0067120C"/>
    <w:p w:rsidR="0067120C" w:rsidRPr="00CC7622" w:rsidRDefault="0067120C" w:rsidP="0067120C">
      <w:pPr>
        <w:ind w:left="720"/>
        <w:contextualSpacing/>
        <w:jc w:val="both"/>
        <w:rPr>
          <w:rFonts w:ascii="Times New Roman" w:hAnsi="Times New Roman" w:cs="Times New Roman"/>
          <w:sz w:val="24"/>
          <w:szCs w:val="24"/>
        </w:rPr>
      </w:pPr>
      <w:r w:rsidRPr="00CC7622">
        <w:rPr>
          <w:rFonts w:ascii="Times New Roman" w:hAnsi="Times New Roman" w:cs="Times New Roman"/>
          <w:sz w:val="24"/>
          <w:szCs w:val="24"/>
        </w:rPr>
        <w:t>Il Cristo maestro è in grado di dare pieno compimento a tutta la legge, fin nei minimi precetti (17. 19), che rimarranno validi finchè durano il cielo e la terra. La modalità con cui egli realizza questo compimento non è però quella degli scribi e dei farisei. Infatti l’osservanza di cui parla il Maestro e che scaturisce dal suo perfetto compimento della legge comporta una sovrabbondanza di significato nell’interpretazione della legge stessa (20). Il seguito del</w:t>
      </w:r>
      <w:r>
        <w:rPr>
          <w:rFonts w:ascii="Times New Roman" w:hAnsi="Times New Roman" w:cs="Times New Roman"/>
          <w:sz w:val="24"/>
          <w:szCs w:val="24"/>
        </w:rPr>
        <w:t>la sottosequenza</w:t>
      </w:r>
      <w:r w:rsidRPr="00CC7622">
        <w:rPr>
          <w:rFonts w:ascii="Times New Roman" w:hAnsi="Times New Roman" w:cs="Times New Roman"/>
          <w:sz w:val="24"/>
          <w:szCs w:val="24"/>
        </w:rPr>
        <w:t xml:space="preserve"> si incaricherà di concretizzare e chiarire concretamente questo compimento sovrabbondante.</w:t>
      </w: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contextualSpacing/>
      </w:pPr>
    </w:p>
    <w:p w:rsidR="0067120C" w:rsidRPr="004765A4" w:rsidRDefault="0067120C" w:rsidP="0067120C"/>
    <w:p w:rsidR="0067120C" w:rsidRPr="00CC7622" w:rsidRDefault="0067120C" w:rsidP="0067120C">
      <w:pPr>
        <w:rPr>
          <w:rFonts w:ascii="Times New Roman" w:hAnsi="Times New Roman" w:cs="Times New Roman"/>
          <w:sz w:val="24"/>
        </w:rPr>
      </w:pPr>
      <w:r w:rsidRPr="00CC7622">
        <w:rPr>
          <w:rFonts w:ascii="Times New Roman" w:hAnsi="Times New Roman" w:cs="Times New Roman"/>
          <w:sz w:val="24"/>
        </w:rPr>
        <w:t xml:space="preserve"> </w:t>
      </w:r>
      <w:r w:rsidR="005C6C40">
        <w:rPr>
          <w:rFonts w:ascii="Times New Roman" w:hAnsi="Times New Roman" w:cs="Times New Roman"/>
          <w:sz w:val="24"/>
        </w:rPr>
        <w:t>SOTTO</w:t>
      </w:r>
      <w:r w:rsidRPr="00CC7622">
        <w:rPr>
          <w:rFonts w:ascii="Times New Roman" w:hAnsi="Times New Roman" w:cs="Times New Roman"/>
          <w:sz w:val="24"/>
        </w:rPr>
        <w:t>PASS0 5, 21 - 48</w:t>
      </w:r>
    </w:p>
    <w:tbl>
      <w:tblPr>
        <w:tblStyle w:val="Grigliatabella1"/>
        <w:tblW w:w="0" w:type="auto"/>
        <w:tblInd w:w="720" w:type="dxa"/>
        <w:tblLook w:val="04A0" w:firstRow="1" w:lastRow="0" w:firstColumn="1" w:lastColumn="0" w:noHBand="0" w:noVBand="1"/>
      </w:tblPr>
      <w:tblGrid>
        <w:gridCol w:w="8908"/>
      </w:tblGrid>
      <w:tr w:rsidR="0067120C" w:rsidRPr="004765A4" w:rsidTr="00FC4169">
        <w:tc>
          <w:tcPr>
            <w:tcW w:w="9778" w:type="dxa"/>
          </w:tcPr>
          <w:p w:rsidR="0067120C" w:rsidRPr="004765A4" w:rsidRDefault="0067120C" w:rsidP="00FC4169">
            <w:pPr>
              <w:ind w:left="720"/>
              <w:contextualSpacing/>
            </w:pPr>
            <w:r w:rsidRPr="004765A4">
              <w:rPr>
                <w:highlight w:val="yellow"/>
              </w:rPr>
              <w:t>21</w:t>
            </w:r>
            <w:r w:rsidRPr="004765A4">
              <w:rPr>
                <w:b/>
                <w:highlight w:val="yellow"/>
              </w:rPr>
              <w:t>Avete inteso che fu detto agli antichi</w:t>
            </w:r>
            <w:r w:rsidRPr="004765A4">
              <w:rPr>
                <w:highlight w:val="yellow"/>
              </w:rPr>
              <w:t>:</w:t>
            </w:r>
            <w:r w:rsidRPr="004765A4">
              <w:t xml:space="preserve"> </w:t>
            </w:r>
          </w:p>
          <w:p w:rsidR="0067120C" w:rsidRPr="004765A4" w:rsidRDefault="0067120C" w:rsidP="00FC4169">
            <w:pPr>
              <w:ind w:left="720"/>
              <w:contextualSpacing/>
            </w:pPr>
            <w:r w:rsidRPr="004765A4">
              <w:t xml:space="preserve">Non ucciderai; chi avrà ucciso dovrà essere sottoposto al </w:t>
            </w:r>
            <w:r w:rsidRPr="004E4A63">
              <w:rPr>
                <w:color w:val="FF0000"/>
              </w:rPr>
              <w:t>giudizio.</w:t>
            </w:r>
            <w:r w:rsidRPr="004765A4">
              <w:t xml:space="preserve"> </w:t>
            </w:r>
          </w:p>
          <w:p w:rsidR="0067120C" w:rsidRPr="004765A4" w:rsidRDefault="0067120C" w:rsidP="00FC4169">
            <w:pPr>
              <w:ind w:left="720"/>
              <w:contextualSpacing/>
            </w:pPr>
          </w:p>
          <w:p w:rsidR="0067120C" w:rsidRPr="004765A4" w:rsidRDefault="0067120C" w:rsidP="00FC4169">
            <w:pPr>
              <w:ind w:left="720"/>
              <w:contextualSpacing/>
            </w:pPr>
            <w:r w:rsidRPr="004765A4">
              <w:rPr>
                <w:b/>
              </w:rPr>
              <w:t>22Ma io vi dico:</w:t>
            </w:r>
            <w:r w:rsidRPr="004765A4">
              <w:t xml:space="preserve"> </w:t>
            </w:r>
          </w:p>
          <w:p w:rsidR="0067120C" w:rsidRPr="004765A4" w:rsidRDefault="0067120C" w:rsidP="00FC4169">
            <w:pPr>
              <w:ind w:left="720"/>
              <w:contextualSpacing/>
            </w:pPr>
            <w:r w:rsidRPr="004765A4">
              <w:rPr>
                <w:b/>
              </w:rPr>
              <w:t>chiunque</w:t>
            </w:r>
            <w:r w:rsidRPr="004765A4">
              <w:t xml:space="preserve"> si adira con </w:t>
            </w:r>
            <w:r w:rsidRPr="004765A4">
              <w:rPr>
                <w:i/>
              </w:rPr>
              <w:t>il proprio fratello</w:t>
            </w:r>
            <w:r w:rsidRPr="004765A4">
              <w:t xml:space="preserve"> </w:t>
            </w:r>
          </w:p>
          <w:p w:rsidR="0067120C" w:rsidRPr="004765A4" w:rsidRDefault="0067120C" w:rsidP="00FC4169">
            <w:pPr>
              <w:ind w:left="720"/>
              <w:contextualSpacing/>
            </w:pPr>
            <w:r w:rsidRPr="004765A4">
              <w:t xml:space="preserve">dovrà essere sottoposto </w:t>
            </w:r>
            <w:r w:rsidRPr="004E4A63">
              <w:rPr>
                <w:color w:val="FF0000"/>
              </w:rPr>
              <w:t xml:space="preserve">al giudizio. </w:t>
            </w:r>
          </w:p>
          <w:p w:rsidR="0067120C" w:rsidRPr="004765A4" w:rsidRDefault="0067120C" w:rsidP="00FC4169">
            <w:pPr>
              <w:ind w:left="720"/>
              <w:contextualSpacing/>
            </w:pPr>
            <w:r w:rsidRPr="004765A4">
              <w:t xml:space="preserve">Chi poi dice </w:t>
            </w:r>
            <w:r w:rsidRPr="004765A4">
              <w:rPr>
                <w:i/>
              </w:rPr>
              <w:t>al fratello</w:t>
            </w:r>
            <w:r w:rsidRPr="004765A4">
              <w:t>: «Stupido»,</w:t>
            </w:r>
          </w:p>
          <w:p w:rsidR="0067120C" w:rsidRPr="004765A4" w:rsidRDefault="0067120C" w:rsidP="00FC4169">
            <w:pPr>
              <w:ind w:left="720"/>
              <w:contextualSpacing/>
            </w:pPr>
            <w:r w:rsidRPr="004765A4">
              <w:t xml:space="preserve"> dovrà essere sottoposto al sinedrio; </w:t>
            </w:r>
          </w:p>
          <w:p w:rsidR="0067120C" w:rsidRPr="004765A4" w:rsidRDefault="0067120C" w:rsidP="00FC4169">
            <w:pPr>
              <w:ind w:left="720"/>
              <w:contextualSpacing/>
            </w:pPr>
            <w:r w:rsidRPr="004765A4">
              <w:t xml:space="preserve">e chi gli dice: «Pazzo», </w:t>
            </w:r>
          </w:p>
          <w:p w:rsidR="0067120C" w:rsidRPr="004765A4" w:rsidRDefault="0067120C" w:rsidP="00FC4169">
            <w:pPr>
              <w:ind w:left="720"/>
              <w:contextualSpacing/>
            </w:pPr>
            <w:r w:rsidRPr="004765A4">
              <w:t xml:space="preserve">sarà destinato al fuoco della </w:t>
            </w:r>
            <w:r w:rsidRPr="004E4A63">
              <w:rPr>
                <w:highlight w:val="green"/>
              </w:rPr>
              <w:t>Geènna.</w:t>
            </w:r>
          </w:p>
          <w:p w:rsidR="0067120C" w:rsidRPr="004765A4" w:rsidRDefault="0067120C" w:rsidP="00FC4169">
            <w:pPr>
              <w:ind w:left="720"/>
              <w:contextualSpacing/>
            </w:pPr>
            <w:r w:rsidRPr="004765A4">
              <w:t>-----------------------------------------------------------------------------------------------------------------------------</w:t>
            </w:r>
          </w:p>
          <w:p w:rsidR="0067120C" w:rsidRPr="004765A4" w:rsidRDefault="0067120C" w:rsidP="00FC4169">
            <w:pPr>
              <w:ind w:left="720"/>
              <w:contextualSpacing/>
            </w:pPr>
            <w:r w:rsidRPr="004765A4">
              <w:t xml:space="preserve">23Se dunque tu presenti la </w:t>
            </w:r>
            <w:r w:rsidRPr="004765A4">
              <w:rPr>
                <w:u w:val="single"/>
              </w:rPr>
              <w:t>tua</w:t>
            </w:r>
            <w:r w:rsidRPr="004765A4">
              <w:t xml:space="preserve"> </w:t>
            </w:r>
            <w:r w:rsidRPr="004765A4">
              <w:rPr>
                <w:highlight w:val="yellow"/>
              </w:rPr>
              <w:t>offerta</w:t>
            </w:r>
            <w:r w:rsidRPr="004765A4">
              <w:t xml:space="preserve"> all'altare</w:t>
            </w:r>
          </w:p>
          <w:p w:rsidR="0067120C" w:rsidRPr="004765A4" w:rsidRDefault="0067120C" w:rsidP="00FC4169">
            <w:pPr>
              <w:ind w:left="720"/>
              <w:contextualSpacing/>
            </w:pPr>
            <w:r w:rsidRPr="004765A4">
              <w:t xml:space="preserve"> e lì ti ricordi che </w:t>
            </w:r>
            <w:r w:rsidRPr="004765A4">
              <w:rPr>
                <w:u w:val="single"/>
              </w:rPr>
              <w:t>tuo</w:t>
            </w:r>
            <w:r w:rsidRPr="004765A4">
              <w:t xml:space="preserve"> </w:t>
            </w:r>
            <w:r w:rsidRPr="004765A4">
              <w:rPr>
                <w:i/>
              </w:rPr>
              <w:t>fratello</w:t>
            </w:r>
            <w:r w:rsidRPr="004765A4">
              <w:t xml:space="preserve"> ha qualche cosa contro di te,</w:t>
            </w:r>
          </w:p>
          <w:p w:rsidR="0067120C" w:rsidRPr="004765A4" w:rsidRDefault="006A6AA4" w:rsidP="00FC4169">
            <w:pPr>
              <w:ind w:left="720"/>
              <w:contextualSpacing/>
            </w:pPr>
            <w:r>
              <w:t>j</w:t>
            </w:r>
            <w:r w:rsidR="0067120C" w:rsidRPr="004765A4">
              <w:t xml:space="preserve"> 24lascia lì il </w:t>
            </w:r>
            <w:r w:rsidR="0067120C" w:rsidRPr="004765A4">
              <w:rPr>
                <w:u w:val="single"/>
              </w:rPr>
              <w:t>tuo</w:t>
            </w:r>
            <w:r w:rsidR="0067120C" w:rsidRPr="004765A4">
              <w:t xml:space="preserve"> </w:t>
            </w:r>
            <w:r w:rsidR="0067120C" w:rsidRPr="004765A4">
              <w:rPr>
                <w:highlight w:val="yellow"/>
              </w:rPr>
              <w:t>dono</w:t>
            </w:r>
            <w:r w:rsidR="0067120C" w:rsidRPr="004765A4">
              <w:t xml:space="preserve"> davanti all'altare, va' prima a riconciliarti con il </w:t>
            </w:r>
            <w:r w:rsidR="0067120C" w:rsidRPr="004765A4">
              <w:rPr>
                <w:u w:val="single"/>
              </w:rPr>
              <w:t>tuo</w:t>
            </w:r>
            <w:r w:rsidR="0067120C" w:rsidRPr="004765A4">
              <w:t xml:space="preserve"> </w:t>
            </w:r>
            <w:r w:rsidR="0067120C" w:rsidRPr="004765A4">
              <w:rPr>
                <w:i/>
              </w:rPr>
              <w:t>fratello</w:t>
            </w:r>
            <w:r w:rsidR="0067120C" w:rsidRPr="004765A4">
              <w:rPr>
                <w:u w:val="single"/>
              </w:rPr>
              <w:t xml:space="preserve"> </w:t>
            </w:r>
            <w:r w:rsidR="0067120C" w:rsidRPr="004765A4">
              <w:t xml:space="preserve">e poi torna a offrire il </w:t>
            </w:r>
            <w:r w:rsidR="0067120C" w:rsidRPr="004765A4">
              <w:rPr>
                <w:u w:val="single"/>
              </w:rPr>
              <w:t>tuo</w:t>
            </w:r>
            <w:r w:rsidR="0067120C" w:rsidRPr="004765A4">
              <w:t xml:space="preserve"> </w:t>
            </w:r>
            <w:r w:rsidR="0067120C" w:rsidRPr="004765A4">
              <w:rPr>
                <w:highlight w:val="yellow"/>
              </w:rPr>
              <w:t>dono</w:t>
            </w:r>
            <w:r w:rsidR="0067120C" w:rsidRPr="004765A4">
              <w:t>.</w:t>
            </w:r>
          </w:p>
          <w:p w:rsidR="0067120C" w:rsidRPr="004765A4" w:rsidRDefault="0067120C" w:rsidP="00FC4169">
            <w:pPr>
              <w:ind w:left="720"/>
              <w:contextualSpacing/>
            </w:pPr>
            <w:r w:rsidRPr="004765A4">
              <w:t>------------------------------------------------------------------------------------------------------------------------------</w:t>
            </w:r>
          </w:p>
          <w:p w:rsidR="0067120C" w:rsidRPr="004765A4" w:rsidRDefault="0067120C" w:rsidP="00FC4169">
            <w:pPr>
              <w:ind w:left="720"/>
              <w:contextualSpacing/>
            </w:pPr>
            <w:r w:rsidRPr="004765A4">
              <w:t xml:space="preserve">25Mettiti presto d'accordo con il </w:t>
            </w:r>
            <w:r w:rsidRPr="004765A4">
              <w:rPr>
                <w:u w:val="single"/>
              </w:rPr>
              <w:t>tuo</w:t>
            </w:r>
            <w:r w:rsidRPr="004765A4">
              <w:t xml:space="preserve"> </w:t>
            </w:r>
            <w:r w:rsidRPr="004765A4">
              <w:rPr>
                <w:highlight w:val="darkYellow"/>
              </w:rPr>
              <w:t>avversario</w:t>
            </w:r>
          </w:p>
          <w:p w:rsidR="0067120C" w:rsidRPr="004765A4" w:rsidRDefault="0067120C" w:rsidP="00FC4169">
            <w:pPr>
              <w:ind w:left="720"/>
              <w:contextualSpacing/>
            </w:pPr>
            <w:r w:rsidRPr="004765A4">
              <w:t xml:space="preserve"> mentre sei in cammino con lui,</w:t>
            </w:r>
          </w:p>
          <w:p w:rsidR="0067120C" w:rsidRPr="004765A4" w:rsidRDefault="0067120C" w:rsidP="00FC4169">
            <w:pPr>
              <w:ind w:left="720"/>
              <w:contextualSpacing/>
            </w:pPr>
          </w:p>
          <w:p w:rsidR="0067120C" w:rsidRPr="004765A4" w:rsidRDefault="0067120C" w:rsidP="00FC4169">
            <w:pPr>
              <w:ind w:left="720"/>
              <w:contextualSpacing/>
            </w:pPr>
            <w:r w:rsidRPr="004765A4">
              <w:t xml:space="preserve"> perché </w:t>
            </w:r>
            <w:r w:rsidRPr="004765A4">
              <w:rPr>
                <w:highlight w:val="darkYellow"/>
              </w:rPr>
              <w:t>l'avversario</w:t>
            </w:r>
            <w:r w:rsidRPr="004765A4">
              <w:t xml:space="preserve"> non ti </w:t>
            </w:r>
            <w:r w:rsidRPr="004765A4">
              <w:rPr>
                <w:highlight w:val="yellow"/>
              </w:rPr>
              <w:t>dia</w:t>
            </w:r>
            <w:r w:rsidRPr="004765A4">
              <w:t xml:space="preserve"> al </w:t>
            </w:r>
            <w:r w:rsidRPr="004E4A63">
              <w:rPr>
                <w:color w:val="FF0000"/>
              </w:rPr>
              <w:t xml:space="preserve">giudice e il giudice </w:t>
            </w:r>
            <w:r w:rsidRPr="004765A4">
              <w:t>alla guardia,</w:t>
            </w:r>
          </w:p>
          <w:p w:rsidR="0067120C" w:rsidRPr="004765A4" w:rsidRDefault="0067120C" w:rsidP="00FC4169">
            <w:pPr>
              <w:ind w:left="720"/>
              <w:contextualSpacing/>
            </w:pPr>
            <w:r w:rsidRPr="004765A4">
              <w:t xml:space="preserve"> e tu venga gettato in prigione.</w:t>
            </w:r>
          </w:p>
          <w:p w:rsidR="0067120C" w:rsidRPr="004765A4" w:rsidRDefault="0067120C" w:rsidP="00FC4169">
            <w:pPr>
              <w:ind w:left="720"/>
              <w:contextualSpacing/>
            </w:pPr>
            <w:r w:rsidRPr="004765A4">
              <w:t xml:space="preserve"> 26In verità io ti dico: non uscirai di là </w:t>
            </w:r>
          </w:p>
          <w:p w:rsidR="0067120C" w:rsidRPr="004765A4" w:rsidRDefault="0067120C" w:rsidP="00FC4169">
            <w:pPr>
              <w:ind w:left="720"/>
              <w:contextualSpacing/>
            </w:pPr>
            <w:r w:rsidRPr="004765A4">
              <w:t xml:space="preserve">finché non avrai </w:t>
            </w:r>
            <w:r w:rsidRPr="004765A4">
              <w:rPr>
                <w:highlight w:val="yellow"/>
              </w:rPr>
              <w:t>ridato</w:t>
            </w:r>
            <w:r w:rsidRPr="004765A4">
              <w:t xml:space="preserve"> fino all'ultimo spicciolo!</w:t>
            </w:r>
          </w:p>
          <w:p w:rsidR="0067120C" w:rsidRPr="004765A4" w:rsidRDefault="0067120C" w:rsidP="00FC4169">
            <w:pPr>
              <w:contextualSpacing/>
            </w:pPr>
          </w:p>
        </w:tc>
      </w:tr>
      <w:tr w:rsidR="0067120C" w:rsidRPr="004765A4" w:rsidTr="00FC4169">
        <w:tc>
          <w:tcPr>
            <w:tcW w:w="9778" w:type="dxa"/>
          </w:tcPr>
          <w:p w:rsidR="0067120C" w:rsidRPr="004765A4" w:rsidRDefault="0067120C" w:rsidP="00FC4169">
            <w:pPr>
              <w:ind w:left="720"/>
              <w:contextualSpacing/>
            </w:pPr>
            <w:r w:rsidRPr="004765A4">
              <w:t>27</w:t>
            </w:r>
            <w:r w:rsidRPr="004765A4">
              <w:rPr>
                <w:b/>
              </w:rPr>
              <w:t>Avete inteso che fu detto</w:t>
            </w:r>
            <w:r w:rsidRPr="004765A4">
              <w:t xml:space="preserve">: Non commetterai </w:t>
            </w:r>
            <w:r w:rsidRPr="004E4A63">
              <w:rPr>
                <w:color w:val="FF0000"/>
              </w:rPr>
              <w:t>adulterio</w:t>
            </w:r>
            <w:r w:rsidRPr="004765A4">
              <w:t xml:space="preserve">. </w:t>
            </w:r>
          </w:p>
          <w:p w:rsidR="0067120C" w:rsidRPr="004765A4" w:rsidRDefault="0067120C" w:rsidP="00FC4169">
            <w:pPr>
              <w:ind w:left="720"/>
              <w:contextualSpacing/>
            </w:pPr>
            <w:r w:rsidRPr="004765A4">
              <w:t>28</w:t>
            </w:r>
            <w:r w:rsidRPr="004765A4">
              <w:rPr>
                <w:b/>
              </w:rPr>
              <w:t>Ma io vi dico</w:t>
            </w:r>
            <w:r w:rsidRPr="004765A4">
              <w:t xml:space="preserve">: </w:t>
            </w:r>
          </w:p>
          <w:p w:rsidR="0067120C" w:rsidRPr="004765A4" w:rsidRDefault="0067120C" w:rsidP="00FC4169">
            <w:pPr>
              <w:ind w:left="720"/>
              <w:contextualSpacing/>
            </w:pPr>
            <w:r w:rsidRPr="004765A4">
              <w:rPr>
                <w:b/>
              </w:rPr>
              <w:t xml:space="preserve">chiunque </w:t>
            </w:r>
            <w:r w:rsidRPr="004765A4">
              <w:t xml:space="preserve">guarda una donna per desiderarla, </w:t>
            </w:r>
          </w:p>
          <w:p w:rsidR="0067120C" w:rsidRPr="004765A4" w:rsidRDefault="0067120C" w:rsidP="00FC4169">
            <w:pPr>
              <w:ind w:left="720"/>
              <w:contextualSpacing/>
            </w:pPr>
            <w:r w:rsidRPr="004765A4">
              <w:t>ha già commesso adulterio con lei nel proprio cuore.</w:t>
            </w:r>
          </w:p>
          <w:p w:rsidR="0067120C" w:rsidRPr="004765A4" w:rsidRDefault="0067120C" w:rsidP="00FC4169">
            <w:pPr>
              <w:ind w:left="720"/>
              <w:contextualSpacing/>
            </w:pPr>
          </w:p>
          <w:p w:rsidR="0067120C" w:rsidRPr="004765A4" w:rsidRDefault="0067120C" w:rsidP="00FC4169">
            <w:pPr>
              <w:ind w:left="720"/>
              <w:contextualSpacing/>
            </w:pPr>
            <w:r w:rsidRPr="004765A4">
              <w:t xml:space="preserve">29Se il </w:t>
            </w:r>
            <w:r w:rsidRPr="004765A4">
              <w:rPr>
                <w:highlight w:val="cyan"/>
              </w:rPr>
              <w:t>tuo occhio destro</w:t>
            </w:r>
            <w:r w:rsidRPr="004765A4">
              <w:t xml:space="preserve"> ti è motivo di scandalo, </w:t>
            </w:r>
          </w:p>
          <w:p w:rsidR="0067120C" w:rsidRPr="004765A4" w:rsidRDefault="0067120C" w:rsidP="00FC4169">
            <w:pPr>
              <w:ind w:left="720"/>
              <w:contextualSpacing/>
            </w:pPr>
            <w:r w:rsidRPr="004765A4">
              <w:t xml:space="preserve">cavalo e gettalo via da te: </w:t>
            </w:r>
          </w:p>
          <w:p w:rsidR="0067120C" w:rsidRPr="004765A4" w:rsidRDefault="0067120C" w:rsidP="00FC4169">
            <w:pPr>
              <w:ind w:left="720"/>
              <w:contextualSpacing/>
            </w:pPr>
            <w:r w:rsidRPr="004765A4">
              <w:t>ti conviene infatti perdere una delle tue membra,</w:t>
            </w:r>
          </w:p>
          <w:p w:rsidR="0067120C" w:rsidRPr="004765A4" w:rsidRDefault="0067120C" w:rsidP="00FC4169">
            <w:pPr>
              <w:ind w:left="720"/>
              <w:contextualSpacing/>
            </w:pPr>
            <w:r w:rsidRPr="004765A4">
              <w:t xml:space="preserve"> piuttosto che tutto il tuo corpo venga gettato nella </w:t>
            </w:r>
            <w:r w:rsidRPr="004E4A63">
              <w:rPr>
                <w:highlight w:val="green"/>
              </w:rPr>
              <w:t>Geènna.</w:t>
            </w:r>
            <w:r w:rsidRPr="004765A4">
              <w:t xml:space="preserve"> </w:t>
            </w:r>
          </w:p>
          <w:p w:rsidR="0067120C" w:rsidRPr="004765A4" w:rsidRDefault="0067120C" w:rsidP="00FC4169">
            <w:pPr>
              <w:ind w:left="720"/>
              <w:contextualSpacing/>
            </w:pPr>
          </w:p>
          <w:p w:rsidR="0067120C" w:rsidRPr="004765A4" w:rsidRDefault="0067120C" w:rsidP="00FC4169">
            <w:pPr>
              <w:ind w:left="720"/>
              <w:contextualSpacing/>
            </w:pPr>
            <w:r w:rsidRPr="004765A4">
              <w:t xml:space="preserve">30E se la tua mano destra ti è motivo di scandalo, </w:t>
            </w:r>
          </w:p>
          <w:p w:rsidR="0067120C" w:rsidRPr="004765A4" w:rsidRDefault="0067120C" w:rsidP="00FC4169">
            <w:pPr>
              <w:ind w:left="720"/>
              <w:contextualSpacing/>
            </w:pPr>
            <w:r w:rsidRPr="004765A4">
              <w:t xml:space="preserve">tagliala e gettala via da te: </w:t>
            </w:r>
          </w:p>
          <w:p w:rsidR="0067120C" w:rsidRPr="004765A4" w:rsidRDefault="0067120C" w:rsidP="00FC4169">
            <w:pPr>
              <w:ind w:left="720"/>
              <w:contextualSpacing/>
            </w:pPr>
            <w:r w:rsidRPr="004765A4">
              <w:t>ti conviene infatti perdere una delle tue membra,</w:t>
            </w:r>
          </w:p>
          <w:p w:rsidR="0067120C" w:rsidRPr="004765A4" w:rsidRDefault="0067120C" w:rsidP="00FC4169">
            <w:pPr>
              <w:ind w:left="720"/>
              <w:contextualSpacing/>
            </w:pPr>
            <w:r w:rsidRPr="004765A4">
              <w:t xml:space="preserve"> piuttosto che tutto il tuo corpo vada a finire nella </w:t>
            </w:r>
            <w:r w:rsidRPr="004E4A63">
              <w:rPr>
                <w:highlight w:val="green"/>
              </w:rPr>
              <w:t>Geènna.</w:t>
            </w:r>
          </w:p>
          <w:p w:rsidR="0067120C" w:rsidRPr="004765A4" w:rsidRDefault="0067120C" w:rsidP="00FC4169">
            <w:pPr>
              <w:contextualSpacing/>
            </w:pPr>
          </w:p>
        </w:tc>
      </w:tr>
      <w:tr w:rsidR="0067120C" w:rsidRPr="004765A4" w:rsidTr="00FC4169">
        <w:tc>
          <w:tcPr>
            <w:tcW w:w="9778" w:type="dxa"/>
          </w:tcPr>
          <w:p w:rsidR="0067120C" w:rsidRPr="004765A4" w:rsidRDefault="0067120C" w:rsidP="00FC4169">
            <w:pPr>
              <w:ind w:left="720"/>
              <w:contextualSpacing/>
            </w:pPr>
            <w:r w:rsidRPr="004765A4">
              <w:lastRenderedPageBreak/>
              <w:t>31</w:t>
            </w:r>
            <w:r w:rsidRPr="004765A4">
              <w:rPr>
                <w:b/>
              </w:rPr>
              <w:t>Fu pure detto:</w:t>
            </w:r>
            <w:r w:rsidRPr="004765A4">
              <w:t xml:space="preserve"> «Chi ripudia la propria moglie, le dia l'atto del ripudio».</w:t>
            </w:r>
          </w:p>
          <w:p w:rsidR="0067120C" w:rsidRPr="004765A4" w:rsidRDefault="0067120C" w:rsidP="00FC4169">
            <w:pPr>
              <w:ind w:left="720"/>
              <w:contextualSpacing/>
            </w:pPr>
            <w:r w:rsidRPr="004765A4">
              <w:t xml:space="preserve"> 32</w:t>
            </w:r>
            <w:r w:rsidRPr="004765A4">
              <w:rPr>
                <w:b/>
              </w:rPr>
              <w:t>Ma io vi dico:</w:t>
            </w:r>
            <w:r w:rsidRPr="004765A4">
              <w:t xml:space="preserve"> </w:t>
            </w:r>
          </w:p>
          <w:p w:rsidR="0067120C" w:rsidRPr="004765A4" w:rsidRDefault="0067120C" w:rsidP="00FC4169">
            <w:pPr>
              <w:ind w:left="720"/>
              <w:contextualSpacing/>
            </w:pPr>
            <w:r w:rsidRPr="004765A4">
              <w:rPr>
                <w:b/>
              </w:rPr>
              <w:t>chiunque</w:t>
            </w:r>
            <w:r w:rsidRPr="004765A4">
              <w:t xml:space="preserve"> ripudia la propria moglie, </w:t>
            </w:r>
          </w:p>
          <w:p w:rsidR="0067120C" w:rsidRPr="004765A4" w:rsidRDefault="0067120C" w:rsidP="00FC4169">
            <w:pPr>
              <w:ind w:left="720"/>
              <w:contextualSpacing/>
            </w:pPr>
            <w:r w:rsidRPr="004765A4">
              <w:t>eccetto il caso di unione illegittima,</w:t>
            </w:r>
          </w:p>
          <w:p w:rsidR="0067120C" w:rsidRPr="004765A4" w:rsidRDefault="0067120C" w:rsidP="00FC4169">
            <w:pPr>
              <w:ind w:left="720"/>
              <w:contextualSpacing/>
            </w:pPr>
            <w:r w:rsidRPr="004765A4">
              <w:t xml:space="preserve">                                                                la espone </w:t>
            </w:r>
            <w:r w:rsidRPr="004E4A63">
              <w:rPr>
                <w:color w:val="FF0000"/>
              </w:rPr>
              <w:t>all'adulterio,</w:t>
            </w:r>
            <w:r w:rsidRPr="004765A4">
              <w:t xml:space="preserve"> </w:t>
            </w:r>
          </w:p>
          <w:p w:rsidR="0067120C" w:rsidRDefault="0067120C" w:rsidP="0067120C">
            <w:pPr>
              <w:ind w:left="720"/>
              <w:contextualSpacing/>
            </w:pPr>
            <w:r w:rsidRPr="004765A4">
              <w:t>e</w:t>
            </w:r>
            <w:r>
              <w:t xml:space="preserve"> chiunque sposa una ripudiata, </w:t>
            </w:r>
          </w:p>
          <w:p w:rsidR="0067120C" w:rsidRPr="004765A4" w:rsidRDefault="0067120C" w:rsidP="00FC4169">
            <w:pPr>
              <w:ind w:left="720"/>
              <w:contextualSpacing/>
            </w:pPr>
            <w:r w:rsidRPr="004765A4">
              <w:t xml:space="preserve">                                                                </w:t>
            </w:r>
            <w:r w:rsidRPr="004E4A63">
              <w:rPr>
                <w:color w:val="FF0000"/>
              </w:rPr>
              <w:t>commette adulterio</w:t>
            </w:r>
            <w:r w:rsidRPr="004765A4">
              <w:t>.</w:t>
            </w:r>
          </w:p>
        </w:tc>
      </w:tr>
      <w:tr w:rsidR="0067120C" w:rsidRPr="004765A4" w:rsidTr="00FC4169">
        <w:tc>
          <w:tcPr>
            <w:tcW w:w="9778" w:type="dxa"/>
          </w:tcPr>
          <w:p w:rsidR="0067120C" w:rsidRPr="004765A4" w:rsidRDefault="0067120C" w:rsidP="0067120C">
            <w:pPr>
              <w:contextualSpacing/>
            </w:pPr>
            <w:r w:rsidRPr="004765A4">
              <w:rPr>
                <w:highlight w:val="yellow"/>
              </w:rPr>
              <w:t>33</w:t>
            </w:r>
            <w:r w:rsidRPr="004765A4">
              <w:rPr>
                <w:b/>
                <w:highlight w:val="yellow"/>
              </w:rPr>
              <w:t>Avete anche inteso che fu detto agli antichi</w:t>
            </w:r>
            <w:r w:rsidRPr="004765A4">
              <w:rPr>
                <w:highlight w:val="yellow"/>
              </w:rPr>
              <w:t>:</w:t>
            </w:r>
            <w:r w:rsidRPr="004765A4">
              <w:t xml:space="preserve"> </w:t>
            </w:r>
          </w:p>
          <w:p w:rsidR="0067120C" w:rsidRPr="004765A4" w:rsidRDefault="0067120C" w:rsidP="00FC4169">
            <w:pPr>
              <w:ind w:left="720"/>
              <w:contextualSpacing/>
            </w:pPr>
            <w:r w:rsidRPr="004765A4">
              <w:t>«Non giurerai il falso, ma adempirai verso il Signore i tuoi giuramenti».</w:t>
            </w:r>
          </w:p>
          <w:p w:rsidR="0067120C" w:rsidRPr="004765A4" w:rsidRDefault="0067120C" w:rsidP="00FC4169">
            <w:pPr>
              <w:ind w:left="720"/>
              <w:contextualSpacing/>
            </w:pPr>
            <w:r w:rsidRPr="004765A4">
              <w:t xml:space="preserve"> 34</w:t>
            </w:r>
            <w:r w:rsidRPr="004765A4">
              <w:rPr>
                <w:b/>
              </w:rPr>
              <w:t>Ma io vi dico:</w:t>
            </w:r>
            <w:r w:rsidRPr="004765A4">
              <w:t xml:space="preserve"> non giurate affatto,</w:t>
            </w:r>
          </w:p>
          <w:p w:rsidR="0067120C" w:rsidRPr="004765A4" w:rsidRDefault="0067120C" w:rsidP="00FC4169">
            <w:pPr>
              <w:ind w:left="720"/>
              <w:contextualSpacing/>
            </w:pPr>
            <w:r w:rsidRPr="004765A4">
              <w:t xml:space="preserve"> né per il cielo, perché è il trono di Dio,</w:t>
            </w:r>
          </w:p>
          <w:p w:rsidR="0067120C" w:rsidRPr="004765A4" w:rsidRDefault="0067120C" w:rsidP="00FC4169">
            <w:pPr>
              <w:ind w:left="720"/>
              <w:contextualSpacing/>
            </w:pPr>
            <w:r w:rsidRPr="004765A4">
              <w:t xml:space="preserve"> 35né per la terra, perché è lo sgabello dei suoi piedi,</w:t>
            </w:r>
          </w:p>
          <w:p w:rsidR="0067120C" w:rsidRPr="004765A4" w:rsidRDefault="0067120C" w:rsidP="00FC4169">
            <w:pPr>
              <w:ind w:left="720"/>
              <w:contextualSpacing/>
            </w:pPr>
            <w:r w:rsidRPr="004765A4">
              <w:t xml:space="preserve"> né per Gerusalemme, perché è la città del grande Re. </w:t>
            </w:r>
          </w:p>
          <w:p w:rsidR="0067120C" w:rsidRPr="004765A4" w:rsidRDefault="0067120C" w:rsidP="00FC4169">
            <w:pPr>
              <w:ind w:left="720"/>
              <w:contextualSpacing/>
            </w:pPr>
            <w:r w:rsidRPr="004765A4">
              <w:t>36Non giurare neppure per la tua testa,</w:t>
            </w:r>
          </w:p>
          <w:p w:rsidR="0067120C" w:rsidRPr="004765A4" w:rsidRDefault="0067120C" w:rsidP="00FC4169">
            <w:pPr>
              <w:ind w:left="720"/>
              <w:contextualSpacing/>
            </w:pPr>
            <w:r w:rsidRPr="004765A4">
              <w:t xml:space="preserve"> perché non hai il potere di rendere bianco o nero un solo capello. </w:t>
            </w:r>
          </w:p>
          <w:p w:rsidR="0067120C" w:rsidRPr="004765A4" w:rsidRDefault="0067120C" w:rsidP="00FC4169">
            <w:pPr>
              <w:ind w:left="720"/>
              <w:contextualSpacing/>
            </w:pPr>
          </w:p>
          <w:p w:rsidR="0067120C" w:rsidRPr="004765A4" w:rsidRDefault="0067120C" w:rsidP="00FC4169">
            <w:pPr>
              <w:ind w:left="720"/>
              <w:contextualSpacing/>
            </w:pPr>
            <w:r w:rsidRPr="004765A4">
              <w:t xml:space="preserve">37Sia invece il vostro parlare: «Sì, sì», «No, no»; </w:t>
            </w:r>
          </w:p>
          <w:p w:rsidR="0067120C" w:rsidRPr="004765A4" w:rsidRDefault="0067120C" w:rsidP="00FC4169">
            <w:pPr>
              <w:ind w:left="720"/>
              <w:contextualSpacing/>
            </w:pPr>
            <w:r w:rsidRPr="004765A4">
              <w:rPr>
                <w:highlight w:val="green"/>
              </w:rPr>
              <w:t>il sovrabbondante</w:t>
            </w:r>
            <w:r w:rsidRPr="004765A4">
              <w:t xml:space="preserve"> viene dal Maligno.</w:t>
            </w:r>
          </w:p>
          <w:p w:rsidR="0067120C" w:rsidRPr="004765A4" w:rsidRDefault="0067120C" w:rsidP="00FC4169">
            <w:pPr>
              <w:contextualSpacing/>
            </w:pPr>
          </w:p>
        </w:tc>
      </w:tr>
      <w:tr w:rsidR="0067120C" w:rsidRPr="004765A4" w:rsidTr="00FC4169">
        <w:tc>
          <w:tcPr>
            <w:tcW w:w="9778" w:type="dxa"/>
          </w:tcPr>
          <w:p w:rsidR="0067120C" w:rsidRPr="004765A4" w:rsidRDefault="0067120C" w:rsidP="00FC4169">
            <w:pPr>
              <w:ind w:left="720"/>
              <w:contextualSpacing/>
            </w:pPr>
            <w:r w:rsidRPr="004765A4">
              <w:t>38</w:t>
            </w:r>
            <w:r w:rsidRPr="004765A4">
              <w:rPr>
                <w:b/>
              </w:rPr>
              <w:t>Avete inteso che fu detto</w:t>
            </w:r>
            <w:r w:rsidRPr="004765A4">
              <w:t xml:space="preserve">: </w:t>
            </w:r>
            <w:r w:rsidRPr="004765A4">
              <w:rPr>
                <w:highlight w:val="cyan"/>
              </w:rPr>
              <w:t>Occhio per occhio</w:t>
            </w:r>
            <w:r w:rsidRPr="004765A4">
              <w:t xml:space="preserve"> e dente per dente. </w:t>
            </w:r>
          </w:p>
          <w:p w:rsidR="0067120C" w:rsidRPr="004765A4" w:rsidRDefault="0067120C" w:rsidP="00FC4169">
            <w:pPr>
              <w:ind w:left="720"/>
              <w:contextualSpacing/>
            </w:pPr>
            <w:r w:rsidRPr="004765A4">
              <w:t>39</w:t>
            </w:r>
            <w:r w:rsidRPr="004765A4">
              <w:rPr>
                <w:b/>
              </w:rPr>
              <w:t>Ma io vi dico</w:t>
            </w:r>
            <w:r w:rsidRPr="004765A4">
              <w:t xml:space="preserve"> di non opporvi al malvagio; </w:t>
            </w:r>
          </w:p>
          <w:p w:rsidR="0067120C" w:rsidRPr="004765A4" w:rsidRDefault="0067120C" w:rsidP="00FC4169">
            <w:pPr>
              <w:ind w:left="720"/>
              <w:contextualSpacing/>
            </w:pPr>
            <w:r w:rsidRPr="004765A4">
              <w:t>anzi, se uno ti dà uno schiaffo sulla guancia destra, tu pórgigli anche l'altra,</w:t>
            </w:r>
          </w:p>
          <w:p w:rsidR="0067120C" w:rsidRPr="004765A4" w:rsidRDefault="0067120C" w:rsidP="00FC4169">
            <w:pPr>
              <w:ind w:left="720"/>
              <w:contextualSpacing/>
            </w:pPr>
            <w:r w:rsidRPr="004765A4">
              <w:t xml:space="preserve"> 40e a chi vuole portarti in tribunale e toglierti la tunica, tu lascia anche il mantello.</w:t>
            </w:r>
          </w:p>
          <w:p w:rsidR="0067120C" w:rsidRPr="004765A4" w:rsidRDefault="0067120C" w:rsidP="00FC4169">
            <w:pPr>
              <w:ind w:left="720"/>
              <w:contextualSpacing/>
            </w:pPr>
            <w:r w:rsidRPr="004765A4">
              <w:t xml:space="preserve"> 41E se uno ti costringerà ad accompagnarlo per un miglio, tu con lui fanne due</w:t>
            </w:r>
          </w:p>
          <w:p w:rsidR="0067120C" w:rsidRPr="004765A4" w:rsidRDefault="0067120C" w:rsidP="00FC4169">
            <w:pPr>
              <w:ind w:left="720"/>
              <w:contextualSpacing/>
            </w:pPr>
          </w:p>
          <w:p w:rsidR="0067120C" w:rsidRPr="004765A4" w:rsidRDefault="0067120C" w:rsidP="00FC4169">
            <w:pPr>
              <w:ind w:left="720"/>
              <w:contextualSpacing/>
            </w:pPr>
            <w:r w:rsidRPr="004765A4">
              <w:t>. 42Da' a chi ti chiede, e a chi desidera da te un prestito non voltare le spalle.</w:t>
            </w:r>
          </w:p>
          <w:p w:rsidR="0067120C" w:rsidRPr="004765A4" w:rsidRDefault="0067120C" w:rsidP="00FC4169">
            <w:pPr>
              <w:contextualSpacing/>
            </w:pPr>
          </w:p>
        </w:tc>
      </w:tr>
      <w:tr w:rsidR="0067120C" w:rsidRPr="004765A4" w:rsidTr="00FC4169">
        <w:tc>
          <w:tcPr>
            <w:tcW w:w="9778" w:type="dxa"/>
          </w:tcPr>
          <w:p w:rsidR="0067120C" w:rsidRPr="004765A4" w:rsidRDefault="0067120C" w:rsidP="00FC4169">
            <w:pPr>
              <w:ind w:left="720"/>
              <w:contextualSpacing/>
            </w:pPr>
            <w:r w:rsidRPr="004765A4">
              <w:t>43</w:t>
            </w:r>
            <w:r w:rsidRPr="004765A4">
              <w:rPr>
                <w:b/>
              </w:rPr>
              <w:t>Avete inteso che fu detto:</w:t>
            </w:r>
            <w:r w:rsidRPr="004765A4">
              <w:t xml:space="preserve"> Amerai il </w:t>
            </w:r>
            <w:r w:rsidRPr="004765A4">
              <w:rPr>
                <w:i/>
              </w:rPr>
              <w:t>tuo prossimo</w:t>
            </w:r>
            <w:r w:rsidRPr="004765A4">
              <w:t xml:space="preserve"> e odierai il tuo nemico.</w:t>
            </w:r>
          </w:p>
          <w:p w:rsidR="0067120C" w:rsidRPr="004765A4" w:rsidRDefault="0067120C" w:rsidP="00FC4169">
            <w:pPr>
              <w:ind w:left="720"/>
              <w:contextualSpacing/>
            </w:pPr>
            <w:r w:rsidRPr="004765A4">
              <w:t xml:space="preserve"> 44</w:t>
            </w:r>
            <w:r w:rsidRPr="004765A4">
              <w:rPr>
                <w:b/>
              </w:rPr>
              <w:t>Ma io vi dico</w:t>
            </w:r>
            <w:r w:rsidRPr="004765A4">
              <w:t xml:space="preserve">: </w:t>
            </w:r>
          </w:p>
          <w:p w:rsidR="0067120C" w:rsidRPr="004765A4" w:rsidRDefault="0067120C" w:rsidP="00FC4169">
            <w:pPr>
              <w:ind w:left="720"/>
              <w:contextualSpacing/>
            </w:pPr>
            <w:r w:rsidRPr="004765A4">
              <w:t>amate i vostri nemici e pregate per quelli che vi perseguitano,</w:t>
            </w:r>
          </w:p>
          <w:p w:rsidR="0067120C" w:rsidRPr="004765A4" w:rsidRDefault="0067120C" w:rsidP="00FC4169">
            <w:pPr>
              <w:ind w:left="720"/>
              <w:contextualSpacing/>
            </w:pPr>
            <w:r w:rsidRPr="004765A4">
              <w:t xml:space="preserve"> </w:t>
            </w:r>
          </w:p>
          <w:p w:rsidR="0067120C" w:rsidRPr="004765A4" w:rsidRDefault="0067120C" w:rsidP="00FC4169">
            <w:pPr>
              <w:ind w:left="720"/>
              <w:contextualSpacing/>
            </w:pPr>
            <w:r w:rsidRPr="004765A4">
              <w:t>45affinché siate FIGLI DEL PADRE VOSTRO CHE È NEI CIELI; e</w:t>
            </w:r>
          </w:p>
          <w:p w:rsidR="0067120C" w:rsidRPr="004765A4" w:rsidRDefault="0067120C" w:rsidP="00FC4169">
            <w:pPr>
              <w:ind w:left="720"/>
              <w:contextualSpacing/>
            </w:pPr>
            <w:r w:rsidRPr="004765A4">
              <w:t xml:space="preserve">gli fa sorgere il suo sole sui cattivi e sui buoni, </w:t>
            </w:r>
          </w:p>
          <w:p w:rsidR="0067120C" w:rsidRPr="004765A4" w:rsidRDefault="0067120C" w:rsidP="00FC4169">
            <w:pPr>
              <w:ind w:left="720"/>
              <w:contextualSpacing/>
            </w:pPr>
            <w:r w:rsidRPr="004765A4">
              <w:t xml:space="preserve">e fa piovere sui giusti e sugli ingiusti. </w:t>
            </w:r>
          </w:p>
          <w:p w:rsidR="0067120C" w:rsidRPr="004765A4" w:rsidRDefault="0067120C" w:rsidP="00FC4169">
            <w:pPr>
              <w:ind w:left="720"/>
              <w:contextualSpacing/>
            </w:pPr>
          </w:p>
          <w:p w:rsidR="0067120C" w:rsidRPr="004765A4" w:rsidRDefault="0067120C" w:rsidP="00FC4169">
            <w:pPr>
              <w:ind w:left="720"/>
              <w:contextualSpacing/>
            </w:pPr>
            <w:r w:rsidRPr="004765A4">
              <w:t xml:space="preserve">46Infatti, se amate quelli che vi amano, </w:t>
            </w:r>
          </w:p>
          <w:p w:rsidR="0067120C" w:rsidRPr="004765A4" w:rsidRDefault="0067120C" w:rsidP="00FC4169">
            <w:pPr>
              <w:ind w:left="720"/>
              <w:contextualSpacing/>
            </w:pPr>
            <w:r w:rsidRPr="004765A4">
              <w:t xml:space="preserve">quale ricompensa ne avete? </w:t>
            </w:r>
          </w:p>
          <w:p w:rsidR="0067120C" w:rsidRPr="004765A4" w:rsidRDefault="0067120C" w:rsidP="00FC4169">
            <w:pPr>
              <w:ind w:left="720"/>
              <w:contextualSpacing/>
            </w:pPr>
            <w:r w:rsidRPr="004765A4">
              <w:t xml:space="preserve">Non fanno così anche i pubblicani? </w:t>
            </w:r>
          </w:p>
          <w:p w:rsidR="0067120C" w:rsidRPr="004765A4" w:rsidRDefault="0067120C" w:rsidP="00FC4169">
            <w:pPr>
              <w:ind w:left="720"/>
              <w:contextualSpacing/>
            </w:pPr>
          </w:p>
          <w:p w:rsidR="0067120C" w:rsidRPr="004765A4" w:rsidRDefault="0067120C" w:rsidP="00FC4169">
            <w:pPr>
              <w:ind w:left="720"/>
              <w:contextualSpacing/>
            </w:pPr>
            <w:r w:rsidRPr="004765A4">
              <w:t xml:space="preserve">47E se date il saluto soltanto ai vostri fratelli, </w:t>
            </w:r>
          </w:p>
          <w:p w:rsidR="0067120C" w:rsidRPr="004765A4" w:rsidRDefault="0067120C" w:rsidP="00FC4169">
            <w:pPr>
              <w:ind w:left="720"/>
              <w:contextualSpacing/>
            </w:pPr>
            <w:r w:rsidRPr="004765A4">
              <w:t xml:space="preserve">che cosa fate </w:t>
            </w:r>
            <w:r w:rsidRPr="004765A4">
              <w:rPr>
                <w:highlight w:val="green"/>
              </w:rPr>
              <w:t>di sovrabbondante</w:t>
            </w:r>
            <w:r w:rsidRPr="004765A4">
              <w:t>?</w:t>
            </w:r>
          </w:p>
          <w:p w:rsidR="0067120C" w:rsidRPr="004765A4" w:rsidRDefault="0067120C" w:rsidP="00FC4169">
            <w:pPr>
              <w:ind w:left="720"/>
              <w:contextualSpacing/>
            </w:pPr>
            <w:r w:rsidRPr="004765A4">
              <w:t xml:space="preserve"> Non fanno così anche i pagani? </w:t>
            </w:r>
          </w:p>
          <w:p w:rsidR="0067120C" w:rsidRPr="004765A4" w:rsidRDefault="0067120C" w:rsidP="00FC4169">
            <w:pPr>
              <w:ind w:left="720"/>
              <w:contextualSpacing/>
            </w:pPr>
          </w:p>
          <w:p w:rsidR="0067120C" w:rsidRPr="004765A4" w:rsidRDefault="0067120C" w:rsidP="00FC4169">
            <w:pPr>
              <w:ind w:left="720"/>
              <w:contextualSpacing/>
            </w:pPr>
            <w:r w:rsidRPr="004765A4">
              <w:t xml:space="preserve">48Voi, dunque, siate perfetti </w:t>
            </w:r>
          </w:p>
          <w:p w:rsidR="0067120C" w:rsidRPr="004765A4" w:rsidRDefault="0067120C" w:rsidP="00FC4169">
            <w:pPr>
              <w:ind w:left="720"/>
              <w:contextualSpacing/>
            </w:pPr>
            <w:r w:rsidRPr="004765A4">
              <w:t>come è perfetto il PADRE VOSTRO CELESTE.</w:t>
            </w:r>
          </w:p>
          <w:p w:rsidR="0067120C" w:rsidRPr="004765A4" w:rsidRDefault="0067120C" w:rsidP="00FC4169">
            <w:pPr>
              <w:contextualSpacing/>
            </w:pPr>
          </w:p>
        </w:tc>
      </w:tr>
    </w:tbl>
    <w:p w:rsidR="0067120C" w:rsidRPr="004765A4" w:rsidRDefault="0067120C" w:rsidP="0067120C">
      <w:pPr>
        <w:ind w:left="720"/>
        <w:contextualSpacing/>
      </w:pPr>
    </w:p>
    <w:p w:rsidR="0067120C" w:rsidRPr="004765A4" w:rsidRDefault="0067120C" w:rsidP="0067120C">
      <w:pPr>
        <w:ind w:left="720"/>
        <w:contextualSpacing/>
      </w:pPr>
    </w:p>
    <w:p w:rsidR="0067120C" w:rsidRPr="00CC7622" w:rsidRDefault="0067120C" w:rsidP="0067120C">
      <w:pPr>
        <w:ind w:left="720"/>
        <w:contextualSpacing/>
        <w:rPr>
          <w:rFonts w:ascii="Times New Roman" w:hAnsi="Times New Roman" w:cs="Times New Roman"/>
          <w:sz w:val="24"/>
        </w:rPr>
      </w:pPr>
      <w:r w:rsidRPr="00CC7622">
        <w:rPr>
          <w:rFonts w:ascii="Times New Roman" w:hAnsi="Times New Roman" w:cs="Times New Roman"/>
          <w:sz w:val="24"/>
        </w:rPr>
        <w:t xml:space="preserve">Non uccidere, non adirarsi contro il proprio fratello non è solo un comandamento relativo alla giustizia nei confronti del prossimo, ma riguarda anche il rapporto con Dio. Non è infatti possibile offrire un dono a Dio, prima di essersi riconciliati con il proprio fratello (23 </w:t>
      </w:r>
      <w:r w:rsidRPr="00CC7622">
        <w:rPr>
          <w:rFonts w:ascii="Times New Roman" w:hAnsi="Times New Roman" w:cs="Times New Roman"/>
          <w:sz w:val="24"/>
        </w:rPr>
        <w:lastRenderedPageBreak/>
        <w:t>– 24). Amare Dio e amare il prossimo è un unico comandamento: difatti si è figli del Padre solo nella misura in cui si mettono in atto i suoi atteggiamenti di estrema liberalità nei confronti dei buoni e dei cattivi (45 – 46). Questa è la sua giustizia sovrabbondante (48). Non serve a nulla realizzare una propria vendetta (v. 38), perché tutto appartiene a Dio e noi non abbiamo il potere di cambiare nulla, neanche il colore di un capello (36), per costringere Dio a fare ciò che noi abbiamo giurato (33). Giurare equivale a sostituire a Dio la nostra parole, equivale a ripudiare Dio. Questo atto non è molto distante dal consegnare l’atto di ripudio alla propria sposa. Con la quale si espone se stesso e il prossimo all’adulterio.</w:t>
      </w:r>
    </w:p>
    <w:p w:rsidR="0067120C" w:rsidRDefault="0067120C" w:rsidP="0067120C">
      <w:pPr>
        <w:ind w:left="720"/>
        <w:contextualSpacing/>
      </w:pPr>
    </w:p>
    <w:p w:rsidR="006242E0" w:rsidRDefault="006242E0" w:rsidP="0067120C">
      <w:pPr>
        <w:ind w:left="720"/>
        <w:contextualSpacing/>
      </w:pPr>
    </w:p>
    <w:p w:rsidR="006242E0" w:rsidRPr="004765A4" w:rsidRDefault="006242E0" w:rsidP="006242E0">
      <w:pPr>
        <w:contextualSpacing/>
      </w:pPr>
    </w:p>
    <w:p w:rsidR="0067120C" w:rsidRPr="004765A4" w:rsidRDefault="0067120C" w:rsidP="0067120C">
      <w:pPr>
        <w:ind w:left="720"/>
        <w:contextualSpacing/>
      </w:pPr>
    </w:p>
    <w:p w:rsidR="0067120C" w:rsidRDefault="0067120C" w:rsidP="00664A9A">
      <w:pPr>
        <w:ind w:left="720"/>
        <w:contextualSpacing/>
        <w:rPr>
          <w:rFonts w:ascii="Times New Roman" w:hAnsi="Times New Roman" w:cs="Times New Roman"/>
          <w:b/>
          <w:sz w:val="24"/>
        </w:rPr>
      </w:pPr>
      <w:r w:rsidRPr="00CC7622">
        <w:rPr>
          <w:rFonts w:ascii="Times New Roman" w:hAnsi="Times New Roman" w:cs="Times New Roman"/>
          <w:b/>
          <w:sz w:val="24"/>
        </w:rPr>
        <w:t>4.</w:t>
      </w:r>
      <w:r w:rsidR="008803B0">
        <w:rPr>
          <w:rFonts w:ascii="Times New Roman" w:hAnsi="Times New Roman" w:cs="Times New Roman"/>
          <w:b/>
          <w:sz w:val="24"/>
        </w:rPr>
        <w:t>3.6 6, 19 – 7, 20  PASSO</w:t>
      </w:r>
      <w:r w:rsidRPr="00CC7622">
        <w:rPr>
          <w:rFonts w:ascii="Times New Roman" w:hAnsi="Times New Roman" w:cs="Times New Roman"/>
          <w:b/>
          <w:sz w:val="24"/>
        </w:rPr>
        <w:t xml:space="preserve"> </w:t>
      </w:r>
      <w:r>
        <w:rPr>
          <w:rFonts w:ascii="Times New Roman" w:hAnsi="Times New Roman" w:cs="Times New Roman"/>
          <w:b/>
          <w:sz w:val="24"/>
        </w:rPr>
        <w:t>C</w:t>
      </w:r>
      <w:r w:rsidRPr="00CC7622">
        <w:rPr>
          <w:rFonts w:ascii="Times New Roman" w:hAnsi="Times New Roman" w:cs="Times New Roman"/>
          <w:b/>
          <w:sz w:val="24"/>
        </w:rPr>
        <w:t>’:</w:t>
      </w:r>
      <w:r w:rsidRPr="0038535A">
        <w:rPr>
          <w:rFonts w:ascii="Times New Roman" w:hAnsi="Times New Roman" w:cs="Times New Roman"/>
          <w:sz w:val="24"/>
        </w:rPr>
        <w:t xml:space="preserve"> LA REGOLA D’ORO COMPIE LA LEGGE.</w:t>
      </w:r>
    </w:p>
    <w:p w:rsidR="0067120C" w:rsidRPr="00CC7622" w:rsidRDefault="0067120C" w:rsidP="0067120C">
      <w:pPr>
        <w:ind w:left="720"/>
        <w:contextualSpacing/>
        <w:rPr>
          <w:rFonts w:ascii="Times New Roman" w:hAnsi="Times New Roman" w:cs="Times New Roman"/>
          <w:b/>
          <w:sz w:val="24"/>
        </w:rPr>
      </w:pPr>
    </w:p>
    <w:tbl>
      <w:tblPr>
        <w:tblStyle w:val="Grigliatabella1"/>
        <w:tblW w:w="0" w:type="auto"/>
        <w:tblInd w:w="720" w:type="dxa"/>
        <w:tblLook w:val="04A0" w:firstRow="1" w:lastRow="0" w:firstColumn="1" w:lastColumn="0" w:noHBand="0" w:noVBand="1"/>
      </w:tblPr>
      <w:tblGrid>
        <w:gridCol w:w="8908"/>
      </w:tblGrid>
      <w:tr w:rsidR="0067120C" w:rsidRPr="004765A4" w:rsidTr="00FC4169">
        <w:tc>
          <w:tcPr>
            <w:tcW w:w="9778" w:type="dxa"/>
          </w:tcPr>
          <w:p w:rsidR="0067120C" w:rsidRPr="004765A4" w:rsidRDefault="0067120C" w:rsidP="00FC4169">
            <w:pPr>
              <w:ind w:left="720"/>
              <w:contextualSpacing/>
            </w:pPr>
            <w:r w:rsidRPr="004765A4">
              <w:t>19</w:t>
            </w:r>
            <w:r w:rsidRPr="004765A4">
              <w:rPr>
                <w:b/>
              </w:rPr>
              <w:t>Non accumulate per voi</w:t>
            </w:r>
            <w:r w:rsidRPr="004765A4">
              <w:t xml:space="preserve"> tesori sulla terra, dove tarma e ruggine consumano e dove ladri scassìnano e rubano; 20accumulate invece per voi tesori in cielo, dove né tarma né ruggine consumano e dove ladri non scassìnano e non rubano. 21Perché, dov'è il tuo tesoro, là sarà anche il tuo cuore.</w:t>
            </w:r>
          </w:p>
          <w:p w:rsidR="0067120C" w:rsidRPr="004765A4" w:rsidRDefault="0067120C" w:rsidP="00FC4169">
            <w:pPr>
              <w:ind w:left="720"/>
              <w:contextualSpacing/>
            </w:pPr>
            <w:r w:rsidRPr="004765A4">
              <w:t>22La lampada del corpo è l'occhio; perciò, se il tuo occhio è semplice, tutto il tuo corpo sarà luminoso; 23ma se il tuo occhio è cattivo, tutto il tuo corpo sarà tenebroso. Se dunque la luce che è in te è tenebra, quanto grande sarà la tenebra!</w:t>
            </w:r>
          </w:p>
          <w:p w:rsidR="00F6679E" w:rsidRDefault="00F6679E" w:rsidP="00FC4169">
            <w:pPr>
              <w:ind w:left="720"/>
              <w:contextualSpacing/>
            </w:pPr>
          </w:p>
          <w:p w:rsidR="0067120C" w:rsidRPr="004765A4" w:rsidRDefault="0067120C" w:rsidP="00FC4169">
            <w:pPr>
              <w:ind w:left="720"/>
              <w:contextualSpacing/>
            </w:pPr>
            <w:r w:rsidRPr="004765A4">
              <w:t>24Nessuno può servire due padroni, perché o odierà l'uno e amerà l'altro, oppure si affezionerà all'uno e disprezzerà l'altro. Non potete servire Dio e la ricchezza.</w:t>
            </w:r>
          </w:p>
          <w:p w:rsidR="0067120C" w:rsidRPr="004765A4" w:rsidRDefault="0067120C" w:rsidP="00F6679E">
            <w:pPr>
              <w:contextualSpacing/>
            </w:pPr>
          </w:p>
          <w:p w:rsidR="00664A9A" w:rsidRDefault="0067120C" w:rsidP="00FC4169">
            <w:pPr>
              <w:ind w:left="720"/>
              <w:contextualSpacing/>
            </w:pPr>
            <w:r w:rsidRPr="004765A4">
              <w:t xml:space="preserve">25Perciò io vi dico: </w:t>
            </w:r>
            <w:r w:rsidRPr="004765A4">
              <w:rPr>
                <w:b/>
              </w:rPr>
              <w:t>non preoccupatevi per la vostra vita</w:t>
            </w:r>
            <w:r w:rsidRPr="004765A4">
              <w:t xml:space="preserve">, </w:t>
            </w:r>
            <w:r w:rsidRPr="00664A9A">
              <w:rPr>
                <w:i/>
              </w:rPr>
              <w:t>di quello che mangerete o berrete, né per il vostro corpo, di quello che indosserete;</w:t>
            </w:r>
            <w:r w:rsidRPr="004765A4">
              <w:t xml:space="preserve"> la vita non vale forse </w:t>
            </w:r>
            <w:r w:rsidRPr="00A56C75">
              <w:rPr>
                <w:highlight w:val="magenta"/>
              </w:rPr>
              <w:t>più</w:t>
            </w:r>
            <w:r w:rsidRPr="004765A4">
              <w:t xml:space="preserve"> del cibo e il corpo più del vestito? 26</w:t>
            </w:r>
            <w:r w:rsidRPr="00664A9A">
              <w:rPr>
                <w:u w:val="single"/>
              </w:rPr>
              <w:t>Guardate gli uccelli del cielo</w:t>
            </w:r>
            <w:r w:rsidRPr="004765A4">
              <w:t xml:space="preserve">: non séminano e non mietono, né raccolgono nei granai; eppure il PADRE VOSTRO CELESTE li nutre. Non valete forse </w:t>
            </w:r>
            <w:r w:rsidRPr="00664A9A">
              <w:rPr>
                <w:highlight w:val="magenta"/>
              </w:rPr>
              <w:t>più</w:t>
            </w:r>
            <w:r w:rsidRPr="004765A4">
              <w:t xml:space="preserve"> di loro? 27E chi di voi, per qu</w:t>
            </w:r>
            <w:r w:rsidR="00664A9A">
              <w:t xml:space="preserve">anto si preoccupi, può </w:t>
            </w:r>
            <w:r w:rsidR="00664A9A" w:rsidRPr="00664A9A">
              <w:rPr>
                <w:highlight w:val="yellow"/>
              </w:rPr>
              <w:t>aggiungere</w:t>
            </w:r>
            <w:r w:rsidRPr="004765A4">
              <w:t xml:space="preserve"> anche di poco la propria vita? </w:t>
            </w:r>
          </w:p>
          <w:p w:rsidR="00664A9A" w:rsidRDefault="00664A9A" w:rsidP="00FC4169">
            <w:pPr>
              <w:ind w:left="720"/>
              <w:contextualSpacing/>
            </w:pPr>
          </w:p>
          <w:p w:rsidR="00664A9A" w:rsidRDefault="0067120C" w:rsidP="00FC4169">
            <w:pPr>
              <w:ind w:left="720"/>
              <w:contextualSpacing/>
            </w:pPr>
            <w:r w:rsidRPr="004765A4">
              <w:t xml:space="preserve">28E per il vestito, </w:t>
            </w:r>
            <w:r w:rsidRPr="00664A9A">
              <w:rPr>
                <w:b/>
              </w:rPr>
              <w:t>perché vi preoccupate</w:t>
            </w:r>
            <w:r w:rsidRPr="004765A4">
              <w:t xml:space="preserve">? </w:t>
            </w:r>
            <w:r w:rsidRPr="00664A9A">
              <w:rPr>
                <w:u w:val="single"/>
              </w:rPr>
              <w:t>Osservate come crescono i gigli del campo</w:t>
            </w:r>
            <w:r w:rsidRPr="004765A4">
              <w:t xml:space="preserve">: non faticano e non filano. 29Eppure io vi dico che neanche Salomone, con tutta la sua gloria, vestiva come uno di loro. 30Ora, se Dio veste così l'erba del campo, che oggi c'è e </w:t>
            </w:r>
            <w:r w:rsidRPr="00664A9A">
              <w:rPr>
                <w:highlight w:val="green"/>
              </w:rPr>
              <w:t>domani</w:t>
            </w:r>
            <w:r w:rsidRPr="004765A4">
              <w:t xml:space="preserve"> si getta nel forno, non farà </w:t>
            </w:r>
            <w:r w:rsidRPr="00664A9A">
              <w:rPr>
                <w:highlight w:val="magenta"/>
              </w:rPr>
              <w:t>molto di più per voi</w:t>
            </w:r>
            <w:r w:rsidRPr="004765A4">
              <w:t xml:space="preserve">, </w:t>
            </w:r>
          </w:p>
          <w:p w:rsidR="00664A9A" w:rsidRDefault="00664A9A" w:rsidP="00FC4169">
            <w:pPr>
              <w:ind w:left="720"/>
              <w:contextualSpacing/>
            </w:pPr>
          </w:p>
          <w:p w:rsidR="00664A9A" w:rsidRPr="00664A9A" w:rsidRDefault="0067120C" w:rsidP="00FC4169">
            <w:pPr>
              <w:ind w:left="720"/>
              <w:contextualSpacing/>
              <w:rPr>
                <w:sz w:val="32"/>
              </w:rPr>
            </w:pPr>
            <w:r w:rsidRPr="00664A9A">
              <w:rPr>
                <w:sz w:val="32"/>
              </w:rPr>
              <w:t>gente di poca fede?</w:t>
            </w:r>
          </w:p>
          <w:p w:rsidR="00664A9A" w:rsidRDefault="00664A9A" w:rsidP="00FC4169">
            <w:pPr>
              <w:ind w:left="720"/>
              <w:contextualSpacing/>
            </w:pPr>
          </w:p>
          <w:p w:rsidR="00664A9A" w:rsidRDefault="0067120C" w:rsidP="00FC4169">
            <w:pPr>
              <w:ind w:left="720"/>
              <w:contextualSpacing/>
            </w:pPr>
            <w:r w:rsidRPr="004765A4">
              <w:t xml:space="preserve"> </w:t>
            </w:r>
            <w:r w:rsidRPr="00664A9A">
              <w:rPr>
                <w:b/>
              </w:rPr>
              <w:t>31Non preoccupatevi</w:t>
            </w:r>
            <w:r w:rsidRPr="004765A4">
              <w:t xml:space="preserve"> dunque dicendo: </w:t>
            </w:r>
            <w:r w:rsidRPr="00664A9A">
              <w:rPr>
                <w:i/>
              </w:rPr>
              <w:t>«Che cosa mangeremo? Che cosa berremo? Che cosa indosseremo?</w:t>
            </w:r>
            <w:r w:rsidRPr="004765A4">
              <w:t xml:space="preserve">». 32Di tutte queste cose vanno in cerca i pagani. IL PADRE VOSTRO CELESTE, infatti, sa che ne avete bisogno. 33Cercate invece, anzitutto, </w:t>
            </w:r>
            <w:r w:rsidR="00A56C75" w:rsidRPr="004765A4">
              <w:t>IL REGNO DI DIO E LA SUA GIUSTIZIA</w:t>
            </w:r>
            <w:r w:rsidRPr="004765A4">
              <w:t xml:space="preserve">, e tutte queste cose </w:t>
            </w:r>
            <w:r w:rsidRPr="00664A9A">
              <w:rPr>
                <w:highlight w:val="yellow"/>
              </w:rPr>
              <w:t>vi saranno date in aggiunta</w:t>
            </w:r>
            <w:r w:rsidRPr="004765A4">
              <w:t xml:space="preserve">. </w:t>
            </w:r>
          </w:p>
          <w:p w:rsidR="00664A9A" w:rsidRDefault="00664A9A" w:rsidP="00FC4169">
            <w:pPr>
              <w:ind w:left="720"/>
              <w:contextualSpacing/>
            </w:pPr>
          </w:p>
          <w:p w:rsidR="0067120C" w:rsidRPr="004765A4" w:rsidRDefault="0067120C" w:rsidP="00FC4169">
            <w:pPr>
              <w:ind w:left="720"/>
              <w:contextualSpacing/>
            </w:pPr>
            <w:r w:rsidRPr="004765A4">
              <w:t>34</w:t>
            </w:r>
            <w:r w:rsidRPr="004765A4">
              <w:rPr>
                <w:b/>
              </w:rPr>
              <w:t xml:space="preserve">Non preoccupatevi dunque </w:t>
            </w:r>
            <w:r w:rsidRPr="004765A4">
              <w:t xml:space="preserve">del </w:t>
            </w:r>
            <w:r w:rsidRPr="00664A9A">
              <w:rPr>
                <w:highlight w:val="green"/>
              </w:rPr>
              <w:t>domani</w:t>
            </w:r>
            <w:r w:rsidRPr="004765A4">
              <w:t xml:space="preserve">, perché </w:t>
            </w:r>
            <w:r w:rsidRPr="00664A9A">
              <w:rPr>
                <w:highlight w:val="green"/>
              </w:rPr>
              <w:t>il domani</w:t>
            </w:r>
            <w:r w:rsidRPr="004765A4">
              <w:t xml:space="preserve"> si preoccuperà di se stesso. A ciascun giorno basta la sua pena.</w:t>
            </w:r>
          </w:p>
          <w:p w:rsidR="0067120C" w:rsidRPr="004765A4" w:rsidRDefault="0067120C" w:rsidP="00FC4169">
            <w:pPr>
              <w:ind w:left="720"/>
              <w:contextualSpacing/>
            </w:pPr>
          </w:p>
          <w:p w:rsidR="0067120C" w:rsidRPr="004765A4" w:rsidRDefault="0067120C" w:rsidP="00FC4169">
            <w:pPr>
              <w:ind w:left="720"/>
              <w:contextualSpacing/>
            </w:pPr>
            <w:r w:rsidRPr="004765A4">
              <w:t>----------------------------------------------------------------------------------------------------------------</w:t>
            </w:r>
          </w:p>
          <w:p w:rsidR="0067120C" w:rsidRPr="004765A4" w:rsidRDefault="0067120C" w:rsidP="00FC4169">
            <w:pPr>
              <w:ind w:left="720"/>
              <w:contextualSpacing/>
            </w:pPr>
            <w:r w:rsidRPr="004765A4">
              <w:rPr>
                <w:b/>
              </w:rPr>
              <w:lastRenderedPageBreak/>
              <w:t>Non giudicate, per non essere giudicati</w:t>
            </w:r>
            <w:r w:rsidRPr="004765A4">
              <w:t xml:space="preserve">; 2perché con il giudizio con il quale </w:t>
            </w:r>
            <w:r w:rsidRPr="004765A4">
              <w:rPr>
                <w:b/>
              </w:rPr>
              <w:t xml:space="preserve">giudicate sarete giudicati voi </w:t>
            </w:r>
            <w:r w:rsidRPr="004765A4">
              <w:t>e con la misura con la quale</w:t>
            </w:r>
            <w:r w:rsidRPr="004765A4">
              <w:rPr>
                <w:b/>
              </w:rPr>
              <w:t xml:space="preserve"> misurate sarà misurato a voi</w:t>
            </w:r>
            <w:r w:rsidRPr="004765A4">
              <w:t>. 3Perché guardi la pagliuzza che è nell'occhio del tuo fratello, e non ti accorgi della trave che è nel tuo occhio? 4O come dirai al tuo fratello: «Lascia che tolga la pagliuzza dal tuo occhio», mentre nel tuo occhio c'è la trave? 5Ipocrita! Togli prima la trave dal tuo occhio e allora ci vedrai bene per togliere la pagliuzza dall'occhio del tuo fratello.</w:t>
            </w:r>
          </w:p>
          <w:p w:rsidR="0067120C" w:rsidRPr="004765A4" w:rsidRDefault="0067120C" w:rsidP="00FC4169">
            <w:pPr>
              <w:ind w:left="720"/>
              <w:contextualSpacing/>
            </w:pPr>
          </w:p>
          <w:p w:rsidR="0067120C" w:rsidRPr="004765A4" w:rsidRDefault="0067120C" w:rsidP="00FC4169">
            <w:pPr>
              <w:ind w:left="720"/>
              <w:contextualSpacing/>
            </w:pPr>
            <w:r w:rsidRPr="004765A4">
              <w:t>6</w:t>
            </w:r>
            <w:r w:rsidRPr="004765A4">
              <w:rPr>
                <w:b/>
              </w:rPr>
              <w:t>Non date</w:t>
            </w:r>
            <w:r w:rsidRPr="004765A4">
              <w:t xml:space="preserve"> le cose sante ai cani e non gettate le vostre perle davanti ai porci, perché non le calpestino con le loro zampe e poi si voltino per sbranarvi.</w:t>
            </w:r>
          </w:p>
          <w:p w:rsidR="0067120C" w:rsidRDefault="0067120C" w:rsidP="00FC4169">
            <w:pPr>
              <w:contextualSpacing/>
            </w:pPr>
          </w:p>
          <w:p w:rsidR="0067120C" w:rsidRPr="004765A4" w:rsidRDefault="0067120C" w:rsidP="00FC4169">
            <w:pPr>
              <w:contextualSpacing/>
            </w:pPr>
          </w:p>
        </w:tc>
      </w:tr>
      <w:tr w:rsidR="0067120C" w:rsidRPr="004765A4" w:rsidTr="00FC4169">
        <w:tc>
          <w:tcPr>
            <w:tcW w:w="9778" w:type="dxa"/>
          </w:tcPr>
          <w:p w:rsidR="0067120C" w:rsidRPr="004765A4" w:rsidRDefault="0067120C" w:rsidP="00FC4169">
            <w:pPr>
              <w:ind w:left="720"/>
              <w:contextualSpacing/>
            </w:pPr>
            <w:r w:rsidRPr="004765A4">
              <w:lastRenderedPageBreak/>
              <w:t>7</w:t>
            </w:r>
            <w:r w:rsidRPr="004765A4">
              <w:rPr>
                <w:b/>
              </w:rPr>
              <w:t>Chiedete e vi sarà dato, cercate e troverete, bussate e vi sarà aperto</w:t>
            </w:r>
            <w:r w:rsidRPr="004765A4">
              <w:t>. 8Perché chiunque chiede riceve, e chi cerca trova, e a chi bussa sarà aperto. 9Chi di voi, al figlio che gli chiede un pane, darà una pietra? 10E se gli chiede un pesce, gli darà una serpe? 11Se voi, dunque, che siete cattivi, sapete dare cose buone ai vostri figli, quanto più il PADRE VOSTRO CHE È NEI CIELI darà cose buone a quelli che gliele chiedono!</w:t>
            </w:r>
          </w:p>
          <w:p w:rsidR="0067120C" w:rsidRPr="004765A4" w:rsidRDefault="0067120C" w:rsidP="00FC4169">
            <w:pPr>
              <w:ind w:left="720"/>
              <w:contextualSpacing/>
            </w:pPr>
          </w:p>
          <w:p w:rsidR="0067120C" w:rsidRPr="004765A4" w:rsidRDefault="0067120C" w:rsidP="00FC4169">
            <w:pPr>
              <w:ind w:left="720"/>
              <w:contextualSpacing/>
            </w:pPr>
          </w:p>
          <w:p w:rsidR="0067120C" w:rsidRPr="004765A4" w:rsidRDefault="0067120C" w:rsidP="00FC4169">
            <w:pPr>
              <w:ind w:left="720"/>
              <w:contextualSpacing/>
            </w:pPr>
          </w:p>
          <w:p w:rsidR="0067120C" w:rsidRPr="004765A4" w:rsidRDefault="0067120C" w:rsidP="00FC4169">
            <w:pPr>
              <w:ind w:left="720"/>
              <w:contextualSpacing/>
            </w:pPr>
            <w:r w:rsidRPr="004765A4">
              <w:rPr>
                <w:highlight w:val="cyan"/>
              </w:rPr>
              <w:t xml:space="preserve">12Tutto quanto volete che gli uomini facciano a voi, anche voi </w:t>
            </w:r>
            <w:r w:rsidRPr="004765A4">
              <w:rPr>
                <w:b/>
                <w:highlight w:val="cyan"/>
              </w:rPr>
              <w:t xml:space="preserve">fatelo </w:t>
            </w:r>
            <w:r w:rsidRPr="004765A4">
              <w:rPr>
                <w:highlight w:val="cyan"/>
              </w:rPr>
              <w:t>a loro: questa infatti è la Legge e i Profeti.</w:t>
            </w:r>
          </w:p>
          <w:p w:rsidR="0067120C" w:rsidRPr="004765A4" w:rsidRDefault="0067120C" w:rsidP="00FC4169">
            <w:pPr>
              <w:ind w:left="720"/>
              <w:contextualSpacing/>
            </w:pPr>
          </w:p>
          <w:p w:rsidR="0067120C" w:rsidRPr="004765A4" w:rsidRDefault="0067120C" w:rsidP="00FC4169">
            <w:pPr>
              <w:ind w:left="720"/>
              <w:contextualSpacing/>
            </w:pPr>
            <w:r w:rsidRPr="004765A4">
              <w:t>13</w:t>
            </w:r>
            <w:r w:rsidRPr="004765A4">
              <w:rPr>
                <w:b/>
              </w:rPr>
              <w:t>Entrate</w:t>
            </w:r>
            <w:r w:rsidRPr="004765A4">
              <w:t xml:space="preserve"> per la porta stretta, perché larga è la porta e spaziosa la via che conduce alla perdizione, e molti sono quelli che vi entrano. 14Quanto stretta è la porta e angusta la via che conduce alla vita, e pochi sono quelli che la trovano!</w:t>
            </w:r>
          </w:p>
          <w:p w:rsidR="0067120C" w:rsidRPr="004765A4" w:rsidRDefault="0067120C" w:rsidP="00FC4169">
            <w:pPr>
              <w:ind w:left="720"/>
              <w:contextualSpacing/>
            </w:pPr>
          </w:p>
          <w:p w:rsidR="0067120C" w:rsidRPr="004765A4" w:rsidRDefault="0067120C" w:rsidP="00FC4169">
            <w:pPr>
              <w:ind w:left="720"/>
              <w:contextualSpacing/>
            </w:pPr>
            <w:r w:rsidRPr="004765A4">
              <w:t>15</w:t>
            </w:r>
            <w:r w:rsidRPr="004765A4">
              <w:rPr>
                <w:b/>
              </w:rPr>
              <w:t xml:space="preserve">Guardatevi </w:t>
            </w:r>
            <w:r w:rsidRPr="004765A4">
              <w:t>dai falsi profeti, che vengono a voi in veste di pecore, ma dentro sono lupi rapaci! 16Dai loro frutti li riconoscerete. Si raccoglie forse uva dagli spini, o fichi dai rovi? 17Così ogni albero buono produce frutti buoni e ogni albero cattivo produce frutti cattivi; 18un albero buono non può produrre frutti cattivi, né un albero cattivo produrre frutti buoni. 19Ogni albero che non dà buon frutto viene tagliato e gettato nel fuoco. 20Dai loro frutti dunque li riconoscerete.</w:t>
            </w:r>
          </w:p>
          <w:p w:rsidR="0067120C" w:rsidRPr="004765A4" w:rsidRDefault="0067120C" w:rsidP="00FC4169">
            <w:pPr>
              <w:contextualSpacing/>
            </w:pPr>
          </w:p>
        </w:tc>
      </w:tr>
    </w:tbl>
    <w:p w:rsidR="0067120C" w:rsidRPr="004765A4" w:rsidRDefault="0067120C" w:rsidP="0067120C">
      <w:pPr>
        <w:ind w:left="720"/>
        <w:contextualSpacing/>
      </w:pPr>
    </w:p>
    <w:p w:rsidR="0067120C" w:rsidRPr="00CC7622" w:rsidRDefault="0067120C" w:rsidP="0067120C">
      <w:pPr>
        <w:ind w:left="720"/>
        <w:contextualSpacing/>
        <w:jc w:val="both"/>
        <w:rPr>
          <w:rFonts w:ascii="Times New Roman" w:hAnsi="Times New Roman" w:cs="Times New Roman"/>
          <w:sz w:val="24"/>
        </w:rPr>
      </w:pPr>
      <w:r w:rsidRPr="00CC7622">
        <w:rPr>
          <w:rFonts w:ascii="Times New Roman" w:hAnsi="Times New Roman" w:cs="Times New Roman"/>
          <w:sz w:val="24"/>
        </w:rPr>
        <w:t>Non dare il proprio cuore alla ricchezza (6, 19 – 24), servire Dio, non affannarsi per il domani ma abbandonarsi alla provvidenza del Padre celeste (25ss) equivale ad avare la fede di chiedere cose buone al Padre nella certezza che Egli ce le dona, proprio perché è un Padre  (7, 11). La porta stretta della regola d’oro, non fare agli altri quello che non vorresti venisse fatto a te implica il non giudicare gli altri, non misurarli con l’impassibilità formale della legge, ma con la legge dell’amore.  Ci sarà tuttavia sempre chi rifiuta tale legge, mostrando disprezzo nei confronti di Dio e del prossimo. Questi sono i falsi profeti da cui bisogna guardarsi, a partire dall’osservazione delle loro opere ed evitando di cercare di convincerli. Si gettano forse le perle ai porci? (6. 15 - 19)</w:t>
      </w:r>
    </w:p>
    <w:p w:rsidR="0067120C" w:rsidRPr="004765A4" w:rsidRDefault="0067120C" w:rsidP="0067120C">
      <w:pPr>
        <w:ind w:left="720"/>
        <w:contextualSpacing/>
      </w:pPr>
    </w:p>
    <w:p w:rsidR="0067120C" w:rsidRPr="004765A4" w:rsidRDefault="0067120C" w:rsidP="0067120C">
      <w:pPr>
        <w:ind w:left="720"/>
        <w:contextualSpacing/>
      </w:pPr>
    </w:p>
    <w:p w:rsidR="0067120C" w:rsidRDefault="0067120C" w:rsidP="0067120C">
      <w:pPr>
        <w:ind w:left="720"/>
        <w:contextualSpacing/>
      </w:pPr>
    </w:p>
    <w:p w:rsidR="006A6AA4" w:rsidRDefault="006A6AA4" w:rsidP="0067120C">
      <w:pPr>
        <w:ind w:left="720"/>
        <w:contextualSpacing/>
      </w:pPr>
    </w:p>
    <w:p w:rsidR="006A6AA4" w:rsidRPr="004765A4" w:rsidRDefault="006A6AA4" w:rsidP="0067120C">
      <w:pPr>
        <w:ind w:left="720"/>
        <w:contextualSpacing/>
      </w:pPr>
    </w:p>
    <w:p w:rsidR="0067120C" w:rsidRPr="004765A4" w:rsidRDefault="0067120C" w:rsidP="0067120C">
      <w:pPr>
        <w:ind w:left="720"/>
        <w:contextualSpacing/>
      </w:pPr>
    </w:p>
    <w:p w:rsidR="0067120C" w:rsidRPr="0038535A" w:rsidRDefault="0067120C" w:rsidP="0067120C">
      <w:pPr>
        <w:ind w:left="720"/>
        <w:contextualSpacing/>
        <w:rPr>
          <w:rFonts w:ascii="Times New Roman" w:hAnsi="Times New Roman" w:cs="Times New Roman"/>
          <w:sz w:val="24"/>
        </w:rPr>
      </w:pPr>
      <w:r w:rsidRPr="0038535A">
        <w:rPr>
          <w:rFonts w:ascii="Times New Roman" w:hAnsi="Times New Roman" w:cs="Times New Roman"/>
          <w:sz w:val="24"/>
        </w:rPr>
        <w:lastRenderedPageBreak/>
        <w:t xml:space="preserve">4.3.7  </w:t>
      </w:r>
      <w:r w:rsidR="008803B0">
        <w:rPr>
          <w:rFonts w:ascii="Times New Roman" w:hAnsi="Times New Roman" w:cs="Times New Roman"/>
          <w:sz w:val="24"/>
        </w:rPr>
        <w:t>5, 17 – 48 // 6, 19 – 7, 20 I DUE PASSI</w:t>
      </w:r>
      <w:r w:rsidRPr="0038535A">
        <w:rPr>
          <w:rFonts w:ascii="Times New Roman" w:hAnsi="Times New Roman" w:cs="Times New Roman"/>
          <w:sz w:val="24"/>
        </w:rPr>
        <w:t xml:space="preserve"> C/C’</w:t>
      </w:r>
    </w:p>
    <w:p w:rsidR="0067120C" w:rsidRPr="004765A4" w:rsidRDefault="0067120C" w:rsidP="0067120C">
      <w:pPr>
        <w:ind w:left="720"/>
        <w:contextualSpacing/>
      </w:pPr>
    </w:p>
    <w:p w:rsidR="0067120C" w:rsidRPr="0038535A" w:rsidRDefault="0067120C" w:rsidP="0067120C">
      <w:pPr>
        <w:ind w:left="720"/>
        <w:contextualSpacing/>
        <w:jc w:val="both"/>
        <w:rPr>
          <w:rFonts w:ascii="Times New Roman" w:hAnsi="Times New Roman" w:cs="Times New Roman"/>
          <w:sz w:val="24"/>
        </w:rPr>
      </w:pPr>
      <w:r w:rsidRPr="0038535A">
        <w:rPr>
          <w:rFonts w:ascii="Times New Roman" w:hAnsi="Times New Roman" w:cs="Times New Roman"/>
          <w:sz w:val="24"/>
        </w:rPr>
        <w:t>R</w:t>
      </w:r>
      <w:r w:rsidR="00FA72B8">
        <w:rPr>
          <w:rFonts w:ascii="Times New Roman" w:hAnsi="Times New Roman" w:cs="Times New Roman"/>
          <w:sz w:val="24"/>
        </w:rPr>
        <w:t>accogliere tesori sulla terra (6</w:t>
      </w:r>
      <w:r w:rsidRPr="0038535A">
        <w:rPr>
          <w:rFonts w:ascii="Times New Roman" w:hAnsi="Times New Roman" w:cs="Times New Roman"/>
          <w:sz w:val="24"/>
        </w:rPr>
        <w:t>, 20) e mettere il proprio cuore in essi (21) è analogo al commettere adulterio desiderando la donna d’altri nel proprio cuore (5, 28). Quando l’occhio scandalizza perché  porta verso direzioni contrarie alla volontà del Padre (5, 29) e spinge il cuore ad offuscare la propria ch</w:t>
      </w:r>
      <w:r w:rsidR="00FA72B8">
        <w:rPr>
          <w:rFonts w:ascii="Times New Roman" w:hAnsi="Times New Roman" w:cs="Times New Roman"/>
          <w:sz w:val="24"/>
        </w:rPr>
        <w:t>iarezza (6</w:t>
      </w:r>
      <w:r w:rsidRPr="0038535A">
        <w:rPr>
          <w:rFonts w:ascii="Times New Roman" w:hAnsi="Times New Roman" w:cs="Times New Roman"/>
          <w:sz w:val="24"/>
        </w:rPr>
        <w:t>, 22), significa c</w:t>
      </w:r>
      <w:r w:rsidR="00283620">
        <w:rPr>
          <w:rFonts w:ascii="Times New Roman" w:hAnsi="Times New Roman" w:cs="Times New Roman"/>
          <w:sz w:val="24"/>
        </w:rPr>
        <w:t xml:space="preserve">he tutto il corpo si trova </w:t>
      </w:r>
      <w:r w:rsidRPr="0038535A">
        <w:rPr>
          <w:rFonts w:ascii="Times New Roman" w:hAnsi="Times New Roman" w:cs="Times New Roman"/>
          <w:sz w:val="24"/>
        </w:rPr>
        <w:t xml:space="preserve"> nelle tenebre (7, 23) che altro non sono che l’anticipo della geenna (5, 29) qui sulla terra. Non si può </w:t>
      </w:r>
      <w:r w:rsidR="00283620">
        <w:rPr>
          <w:rFonts w:ascii="Times New Roman" w:hAnsi="Times New Roman" w:cs="Times New Roman"/>
          <w:sz w:val="24"/>
        </w:rPr>
        <w:t>servire infatti a due padroni (6</w:t>
      </w:r>
      <w:r w:rsidRPr="0038535A">
        <w:rPr>
          <w:rFonts w:ascii="Times New Roman" w:hAnsi="Times New Roman" w:cs="Times New Roman"/>
          <w:sz w:val="24"/>
        </w:rPr>
        <w:t xml:space="preserve">, 24) o si appartiene a Dio o ai suoi avversari. Chi appartiene a Dio è figlio del Padre (5, 48) ed è perfetto come lui (5, 48) compiendo la legge e i profeti (5, 17). Compiere la legge e i profeti significa vivere la regola d’oro che chiede di metterti nei panni degli altri e fare loro ciò che ti aspetteresti (7, 12), ossia riconciliarsi con i propri fratelli (5, 25 – 26), dare a chi chiede (5, 42), amare i propri nemici (5, 45 – 46). Esattamente come Dio che è nostro Padre e non disprezza i nostri bisogni ma esaudisce ogni nostra richiesta (7, 7 – 11). Giurare significa sostituirsi a lui: noi non abbiamo potere neanche su un nostro capello, mentre lui può nutrire ogni uccellino del cielo. Non giurare significa fidarsi della sua provvidenza, sapendo che lui sa di cosa noi abbiamo bisogno. </w:t>
      </w:r>
    </w:p>
    <w:p w:rsidR="0067120C" w:rsidRDefault="00D35E4C" w:rsidP="0067120C">
      <w:pPr>
        <w:ind w:left="720"/>
        <w:contextualSpacing/>
      </w:pPr>
      <w:r>
        <w:t>jjj</w:t>
      </w:r>
    </w:p>
    <w:p w:rsidR="0067120C" w:rsidRDefault="0067120C" w:rsidP="0067120C">
      <w:pPr>
        <w:ind w:left="720"/>
        <w:contextualSpacing/>
      </w:pPr>
    </w:p>
    <w:p w:rsidR="0067120C" w:rsidRDefault="0067120C" w:rsidP="0067120C">
      <w:pPr>
        <w:ind w:left="720"/>
        <w:contextualSpacing/>
      </w:pPr>
    </w:p>
    <w:p w:rsidR="0067120C" w:rsidRDefault="0067120C" w:rsidP="0067120C">
      <w:pPr>
        <w:ind w:left="720"/>
        <w:contextualSpacing/>
      </w:pPr>
    </w:p>
    <w:p w:rsidR="0067120C" w:rsidRDefault="0067120C" w:rsidP="0067120C">
      <w:pPr>
        <w:ind w:left="720"/>
        <w:contextualSpacing/>
      </w:pPr>
    </w:p>
    <w:p w:rsidR="0067120C" w:rsidRDefault="0067120C" w:rsidP="0067120C">
      <w:pPr>
        <w:ind w:left="720"/>
        <w:contextualSpacing/>
      </w:pPr>
    </w:p>
    <w:p w:rsidR="0067120C" w:rsidRDefault="0067120C" w:rsidP="0067120C">
      <w:pPr>
        <w:ind w:left="720"/>
        <w:contextualSpacing/>
      </w:pPr>
    </w:p>
    <w:p w:rsidR="0067120C" w:rsidRDefault="0067120C" w:rsidP="0067120C">
      <w:pPr>
        <w:ind w:left="720"/>
        <w:contextualSpacing/>
      </w:pPr>
    </w:p>
    <w:p w:rsidR="0067120C" w:rsidRDefault="0067120C" w:rsidP="0067120C">
      <w:pPr>
        <w:ind w:left="720"/>
        <w:contextualSpacing/>
      </w:pPr>
    </w:p>
    <w:p w:rsidR="0067120C" w:rsidRDefault="0067120C" w:rsidP="0067120C">
      <w:pPr>
        <w:ind w:left="720"/>
        <w:contextualSpacing/>
      </w:pPr>
    </w:p>
    <w:p w:rsidR="0067120C" w:rsidRDefault="0067120C" w:rsidP="0067120C">
      <w:pPr>
        <w:ind w:left="720"/>
        <w:contextualSpacing/>
      </w:pPr>
    </w:p>
    <w:p w:rsidR="0067120C" w:rsidRDefault="0067120C" w:rsidP="0067120C">
      <w:pPr>
        <w:ind w:left="720"/>
        <w:contextualSpacing/>
      </w:pPr>
    </w:p>
    <w:p w:rsidR="0067120C" w:rsidRDefault="0067120C" w:rsidP="0067120C">
      <w:pPr>
        <w:ind w:left="720"/>
        <w:contextualSpacing/>
      </w:pPr>
    </w:p>
    <w:p w:rsidR="0067120C" w:rsidRDefault="0067120C" w:rsidP="0067120C">
      <w:pPr>
        <w:ind w:left="720"/>
        <w:contextualSpacing/>
      </w:pPr>
    </w:p>
    <w:p w:rsidR="0067120C" w:rsidRDefault="0067120C" w:rsidP="0067120C">
      <w:pPr>
        <w:ind w:left="720"/>
        <w:contextualSpacing/>
      </w:pPr>
    </w:p>
    <w:p w:rsidR="0067120C" w:rsidRDefault="0067120C" w:rsidP="0067120C">
      <w:pPr>
        <w:ind w:left="720"/>
        <w:contextualSpacing/>
      </w:pPr>
    </w:p>
    <w:p w:rsidR="0067120C" w:rsidRDefault="0067120C" w:rsidP="0067120C">
      <w:pPr>
        <w:ind w:left="720"/>
        <w:contextualSpacing/>
      </w:pPr>
    </w:p>
    <w:p w:rsidR="0067120C" w:rsidRDefault="0067120C" w:rsidP="0067120C">
      <w:pPr>
        <w:ind w:left="720"/>
        <w:contextualSpacing/>
      </w:pPr>
    </w:p>
    <w:p w:rsidR="0067120C" w:rsidRDefault="0067120C" w:rsidP="0067120C">
      <w:pPr>
        <w:ind w:left="720"/>
        <w:contextualSpacing/>
      </w:pPr>
    </w:p>
    <w:p w:rsidR="0067120C" w:rsidRDefault="0067120C" w:rsidP="0067120C">
      <w:pPr>
        <w:ind w:left="720"/>
        <w:contextualSpacing/>
      </w:pPr>
    </w:p>
    <w:p w:rsidR="0067120C" w:rsidRDefault="0067120C" w:rsidP="0067120C">
      <w:pPr>
        <w:ind w:left="720"/>
        <w:contextualSpacing/>
      </w:pPr>
    </w:p>
    <w:p w:rsidR="0067120C" w:rsidRDefault="0067120C" w:rsidP="0067120C">
      <w:pPr>
        <w:ind w:left="720"/>
        <w:contextualSpacing/>
      </w:pPr>
    </w:p>
    <w:p w:rsidR="0067120C" w:rsidRDefault="0067120C" w:rsidP="0067120C">
      <w:pPr>
        <w:ind w:left="720"/>
        <w:contextualSpacing/>
      </w:pPr>
    </w:p>
    <w:p w:rsidR="0067120C" w:rsidRDefault="0067120C" w:rsidP="0067120C">
      <w:pPr>
        <w:ind w:left="720"/>
        <w:contextualSpacing/>
      </w:pPr>
    </w:p>
    <w:p w:rsidR="0067120C" w:rsidRDefault="0067120C" w:rsidP="0067120C">
      <w:pPr>
        <w:ind w:left="720"/>
        <w:contextualSpacing/>
      </w:pPr>
    </w:p>
    <w:p w:rsidR="0067120C" w:rsidRDefault="0067120C" w:rsidP="0067120C">
      <w:pPr>
        <w:ind w:left="720"/>
        <w:contextualSpacing/>
      </w:pPr>
    </w:p>
    <w:p w:rsidR="0067120C" w:rsidRDefault="0067120C" w:rsidP="0067120C">
      <w:pPr>
        <w:ind w:left="720"/>
        <w:contextualSpacing/>
      </w:pPr>
    </w:p>
    <w:p w:rsidR="0067120C" w:rsidRDefault="0067120C" w:rsidP="0067120C">
      <w:pPr>
        <w:ind w:left="720"/>
        <w:contextualSpacing/>
      </w:pPr>
    </w:p>
    <w:p w:rsidR="0067120C" w:rsidRPr="004765A4" w:rsidRDefault="0067120C" w:rsidP="0067120C">
      <w:pPr>
        <w:ind w:left="720"/>
        <w:contextualSpacing/>
      </w:pPr>
    </w:p>
    <w:p w:rsidR="0067120C" w:rsidRDefault="0067120C" w:rsidP="0067120C">
      <w:pPr>
        <w:spacing w:after="0" w:line="240" w:lineRule="atLeast"/>
        <w:jc w:val="both"/>
        <w:rPr>
          <w:rFonts w:ascii="Times New Roman" w:eastAsia="Times New Roman" w:hAnsi="Times New Roman" w:cs="Times New Roman"/>
          <w:smallCaps/>
          <w:sz w:val="28"/>
          <w:szCs w:val="20"/>
          <w:lang w:eastAsia="it-IT"/>
        </w:rPr>
      </w:pPr>
    </w:p>
    <w:p w:rsidR="0067120C" w:rsidRDefault="0067120C" w:rsidP="0067120C">
      <w:pPr>
        <w:spacing w:after="0" w:line="240" w:lineRule="atLeast"/>
        <w:jc w:val="both"/>
        <w:rPr>
          <w:rFonts w:ascii="Times New Roman" w:eastAsia="Times New Roman" w:hAnsi="Times New Roman" w:cs="Times New Roman"/>
          <w:smallCaps/>
          <w:sz w:val="28"/>
          <w:szCs w:val="20"/>
          <w:lang w:eastAsia="it-IT"/>
        </w:rPr>
      </w:pPr>
    </w:p>
    <w:p w:rsidR="0067120C" w:rsidRDefault="0067120C" w:rsidP="0067120C">
      <w:pPr>
        <w:spacing w:after="0" w:line="240" w:lineRule="atLeast"/>
        <w:jc w:val="both"/>
        <w:rPr>
          <w:rFonts w:ascii="Times New Roman" w:eastAsia="Times New Roman" w:hAnsi="Times New Roman" w:cs="Times New Roman"/>
          <w:smallCaps/>
          <w:sz w:val="28"/>
          <w:szCs w:val="20"/>
          <w:lang w:eastAsia="it-IT"/>
        </w:rPr>
      </w:pPr>
    </w:p>
    <w:p w:rsidR="0067120C" w:rsidRDefault="0067120C" w:rsidP="0067120C">
      <w:pPr>
        <w:spacing w:after="0" w:line="240" w:lineRule="atLeast"/>
        <w:jc w:val="both"/>
        <w:rPr>
          <w:rFonts w:ascii="Times New Roman" w:eastAsia="Times New Roman" w:hAnsi="Times New Roman" w:cs="Times New Roman"/>
          <w:smallCaps/>
          <w:sz w:val="28"/>
          <w:szCs w:val="20"/>
          <w:lang w:eastAsia="it-IT"/>
        </w:rPr>
      </w:pPr>
    </w:p>
    <w:p w:rsidR="0067120C" w:rsidRPr="004765A4" w:rsidRDefault="0067120C" w:rsidP="0067120C">
      <w:pPr>
        <w:spacing w:after="0" w:line="240" w:lineRule="atLeast"/>
        <w:jc w:val="both"/>
        <w:rPr>
          <w:rFonts w:ascii="Times New Roman" w:eastAsia="Times New Roman" w:hAnsi="Times New Roman" w:cs="Times New Roman"/>
          <w:smallCaps/>
          <w:sz w:val="28"/>
          <w:szCs w:val="20"/>
          <w:lang w:eastAsia="it-IT"/>
        </w:rPr>
      </w:pPr>
    </w:p>
    <w:p w:rsidR="0067120C" w:rsidRPr="0038535A" w:rsidRDefault="0067120C" w:rsidP="0067120C">
      <w:pPr>
        <w:spacing w:after="0" w:line="240" w:lineRule="atLeast"/>
        <w:rPr>
          <w:rFonts w:ascii="Times New Roman" w:eastAsia="Times New Roman" w:hAnsi="Times New Roman" w:cs="Times New Roman"/>
          <w:sz w:val="24"/>
          <w:szCs w:val="20"/>
          <w:lang w:eastAsia="it-IT"/>
        </w:rPr>
      </w:pPr>
      <w:r>
        <w:rPr>
          <w:rFonts w:ascii="Times New Roman" w:eastAsia="Times New Roman" w:hAnsi="Times New Roman" w:cs="Times New Roman"/>
          <w:smallCaps/>
          <w:sz w:val="24"/>
          <w:szCs w:val="20"/>
          <w:lang w:eastAsia="it-IT"/>
        </w:rPr>
        <w:t>4. 3. 8</w:t>
      </w:r>
      <w:r w:rsidRPr="0038535A">
        <w:rPr>
          <w:rFonts w:ascii="Times New Roman" w:eastAsia="Times New Roman" w:hAnsi="Times New Roman" w:cs="Times New Roman"/>
          <w:smallCaps/>
          <w:sz w:val="24"/>
          <w:szCs w:val="20"/>
          <w:lang w:eastAsia="it-IT"/>
        </w:rPr>
        <w:t xml:space="preserve"> Il Padre Nostro di Matteo (</w:t>
      </w:r>
      <w:r w:rsidRPr="0038535A">
        <w:rPr>
          <w:rFonts w:ascii="Times New Roman" w:eastAsia="Times New Roman" w:hAnsi="Times New Roman" w:cs="Times New Roman"/>
          <w:sz w:val="24"/>
          <w:szCs w:val="20"/>
          <w:lang w:eastAsia="it-IT"/>
        </w:rPr>
        <w:t>Mt 6,9-13)</w:t>
      </w:r>
    </w:p>
    <w:p w:rsidR="0067120C" w:rsidRPr="004765A4" w:rsidRDefault="0067120C" w:rsidP="0067120C">
      <w:pPr>
        <w:spacing w:after="0" w:line="240" w:lineRule="atLeast"/>
        <w:jc w:val="both"/>
        <w:rPr>
          <w:rFonts w:ascii="Times New Roman" w:eastAsia="Times New Roman" w:hAnsi="Times New Roman" w:cs="Times New Roman"/>
          <w:sz w:val="28"/>
          <w:szCs w:val="20"/>
          <w:lang w:eastAsia="it-IT"/>
        </w:rPr>
      </w:pPr>
    </w:p>
    <w:p w:rsidR="0067120C" w:rsidRPr="004765A4" w:rsidRDefault="000F05FA" w:rsidP="0067120C">
      <w:pPr>
        <w:spacing w:after="0" w:line="240" w:lineRule="auto"/>
        <w:ind w:right="-703"/>
        <w:jc w:val="both"/>
        <w:rPr>
          <w:rFonts w:ascii="Times New Roman" w:eastAsia="Times New Roman" w:hAnsi="Times New Roman" w:cs="Times New Roman"/>
          <w:sz w:val="28"/>
          <w:szCs w:val="20"/>
          <w:lang w:eastAsia="it-IT"/>
        </w:rPr>
      </w:pPr>
      <w:r>
        <w:rPr>
          <w:rFonts w:ascii="Times New Roman" w:eastAsia="Times New Roman" w:hAnsi="Times New Roman" w:cs="Times New Roman"/>
          <w:sz w:val="28"/>
          <w:szCs w:val="20"/>
          <w:lang w:eastAsia="it-IT"/>
        </w:rPr>
        <w:t xml:space="preserve">  </w:t>
      </w:r>
      <w:r w:rsidR="009770D2">
        <w:rPr>
          <w:rFonts w:ascii="Times New Roman" w:eastAsia="Times New Roman" w:hAnsi="Times New Roman" w:cs="Times New Roman"/>
          <w:sz w:val="28"/>
          <w:szCs w:val="20"/>
          <w:lang w:eastAsia="it-IT"/>
        </w:rPr>
        <w:t>kk</w:t>
      </w:r>
    </w:p>
    <w:tbl>
      <w:tblPr>
        <w:tblW w:w="0" w:type="auto"/>
        <w:tblLayout w:type="fixed"/>
        <w:tblCellMar>
          <w:left w:w="80" w:type="dxa"/>
          <w:right w:w="80" w:type="dxa"/>
        </w:tblCellMar>
        <w:tblLook w:val="0000" w:firstRow="0" w:lastRow="0" w:firstColumn="0" w:lastColumn="0" w:noHBand="0" w:noVBand="0"/>
      </w:tblPr>
      <w:tblGrid>
        <w:gridCol w:w="920"/>
        <w:gridCol w:w="280"/>
        <w:gridCol w:w="280"/>
        <w:gridCol w:w="300"/>
        <w:gridCol w:w="10180"/>
        <w:gridCol w:w="20"/>
        <w:gridCol w:w="20"/>
      </w:tblGrid>
      <w:tr w:rsidR="0067120C" w:rsidRPr="004765A4" w:rsidTr="00FC4169">
        <w:trPr>
          <w:gridAfter w:val="1"/>
          <w:wAfter w:w="20" w:type="dxa"/>
          <w:cantSplit/>
        </w:trPr>
        <w:tc>
          <w:tcPr>
            <w:tcW w:w="1780" w:type="dxa"/>
            <w:gridSpan w:val="4"/>
            <w:tcBorders>
              <w:left w:val="thinThickSmallGap" w:sz="24" w:space="0" w:color="FF0000"/>
              <w:right w:val="single" w:sz="12" w:space="0" w:color="auto"/>
            </w:tcBorders>
          </w:tcPr>
          <w:p w:rsidR="0067120C" w:rsidRPr="004765A4" w:rsidRDefault="0067120C" w:rsidP="00FC4169">
            <w:pPr>
              <w:spacing w:before="240" w:after="240" w:line="240" w:lineRule="atLeast"/>
              <w:ind w:right="-703"/>
              <w:jc w:val="both"/>
              <w:rPr>
                <w:rFonts w:ascii="Times New Roman" w:eastAsia="Times New Roman" w:hAnsi="Times New Roman" w:cs="Times New Roman"/>
                <w:sz w:val="28"/>
                <w:szCs w:val="20"/>
                <w:lang w:eastAsia="it-IT"/>
              </w:rPr>
            </w:pPr>
          </w:p>
        </w:tc>
        <w:tc>
          <w:tcPr>
            <w:tcW w:w="10200" w:type="dxa"/>
            <w:gridSpan w:val="2"/>
            <w:tcBorders>
              <w:top w:val="single" w:sz="12" w:space="0" w:color="auto"/>
              <w:left w:val="single" w:sz="12" w:space="0" w:color="auto"/>
            </w:tcBorders>
          </w:tcPr>
          <w:p w:rsidR="0067120C" w:rsidRPr="004765A4" w:rsidRDefault="0067120C" w:rsidP="00FC4169">
            <w:pPr>
              <w:spacing w:before="240" w:after="240" w:line="240" w:lineRule="atLeast"/>
              <w:ind w:right="-703"/>
              <w:jc w:val="both"/>
              <w:rPr>
                <w:rFonts w:ascii="Times New Roman" w:eastAsia="Times New Roman" w:hAnsi="Times New Roman" w:cs="Times New Roman"/>
                <w:sz w:val="28"/>
                <w:szCs w:val="20"/>
                <w:lang w:eastAsia="it-IT"/>
              </w:rPr>
            </w:pPr>
            <w:r w:rsidRPr="004765A4">
              <w:rPr>
                <w:rFonts w:ascii="Times New Roman" w:eastAsia="Times New Roman" w:hAnsi="Times New Roman" w:cs="Times New Roman"/>
                <w:sz w:val="26"/>
                <w:szCs w:val="20"/>
                <w:lang w:eastAsia="it-IT"/>
              </w:rPr>
              <w:t xml:space="preserve"> </w:t>
            </w:r>
            <w:r w:rsidRPr="004765A4">
              <w:rPr>
                <w:rFonts w:ascii="Times New Roman" w:eastAsia="Times New Roman" w:hAnsi="Times New Roman" w:cs="Times New Roman"/>
                <w:b/>
                <w:bCs/>
                <w:color w:val="800080"/>
                <w:sz w:val="26"/>
                <w:szCs w:val="20"/>
                <w:lang w:eastAsia="it-IT"/>
              </w:rPr>
              <w:t>sia</w:t>
            </w:r>
            <w:r w:rsidRPr="004765A4">
              <w:rPr>
                <w:rFonts w:ascii="Times New Roman" w:eastAsia="Times New Roman" w:hAnsi="Times New Roman" w:cs="Times New Roman"/>
                <w:b/>
                <w:bCs/>
                <w:color w:val="800080"/>
                <w:sz w:val="18"/>
                <w:szCs w:val="20"/>
                <w:lang w:eastAsia="it-IT"/>
              </w:rPr>
              <w:t xml:space="preserve"> </w:t>
            </w:r>
            <w:r w:rsidRPr="004765A4">
              <w:rPr>
                <w:rFonts w:ascii="Times New Roman" w:eastAsia="Times New Roman" w:hAnsi="Times New Roman" w:cs="Times New Roman"/>
                <w:b/>
                <w:bCs/>
                <w:color w:val="800080"/>
                <w:sz w:val="26"/>
                <w:szCs w:val="20"/>
                <w:lang w:eastAsia="it-IT"/>
              </w:rPr>
              <w:t>santificato</w:t>
            </w:r>
            <w:r w:rsidRPr="004765A4">
              <w:rPr>
                <w:rFonts w:ascii="Times New Roman" w:eastAsia="Times New Roman" w:hAnsi="Times New Roman" w:cs="Times New Roman"/>
                <w:b/>
                <w:bCs/>
                <w:color w:val="800080"/>
                <w:sz w:val="26"/>
                <w:szCs w:val="20"/>
                <w:lang w:eastAsia="it-IT"/>
              </w:rPr>
              <w:tab/>
              <w:t>il</w:t>
            </w:r>
            <w:r w:rsidRPr="004765A4">
              <w:rPr>
                <w:rFonts w:ascii="Times New Roman" w:eastAsia="Times New Roman" w:hAnsi="Times New Roman" w:cs="Times New Roman"/>
                <w:b/>
                <w:bCs/>
                <w:color w:val="800080"/>
                <w:sz w:val="26"/>
                <w:szCs w:val="20"/>
                <w:lang w:eastAsia="it-IT"/>
              </w:rPr>
              <w:tab/>
            </w:r>
            <w:r w:rsidRPr="004765A4">
              <w:rPr>
                <w:rFonts w:ascii="Times New Roman" w:eastAsia="Times New Roman" w:hAnsi="Times New Roman" w:cs="Times New Roman"/>
                <w:b/>
                <w:bCs/>
                <w:color w:val="800080"/>
                <w:sz w:val="26"/>
                <w:szCs w:val="20"/>
                <w:lang w:eastAsia="it-IT"/>
              </w:rPr>
              <w:tab/>
            </w:r>
            <w:r w:rsidRPr="004765A4">
              <w:rPr>
                <w:rFonts w:ascii="Times New Roman" w:eastAsia="Times New Roman" w:hAnsi="Times New Roman" w:cs="Times New Roman"/>
                <w:color w:val="800080"/>
                <w:sz w:val="26"/>
                <w:szCs w:val="20"/>
                <w:lang w:eastAsia="it-IT"/>
              </w:rPr>
              <w:tab/>
            </w:r>
            <w:r w:rsidRPr="004765A4">
              <w:rPr>
                <w:rFonts w:ascii="Times New Roman" w:eastAsia="Times New Roman" w:hAnsi="Times New Roman" w:cs="Times New Roman"/>
                <w:color w:val="800080"/>
                <w:sz w:val="26"/>
                <w:szCs w:val="20"/>
                <w:lang w:eastAsia="it-IT"/>
              </w:rPr>
              <w:tab/>
            </w:r>
            <w:r w:rsidRPr="004765A4">
              <w:rPr>
                <w:rFonts w:ascii="Times New Roman" w:eastAsia="Times New Roman" w:hAnsi="Times New Roman" w:cs="Times New Roman"/>
                <w:b/>
                <w:bCs/>
                <w:smallCaps/>
                <w:color w:val="800080"/>
                <w:sz w:val="26"/>
                <w:szCs w:val="20"/>
                <w:lang w:eastAsia="it-IT"/>
              </w:rPr>
              <w:t>nome</w:t>
            </w:r>
            <w:r w:rsidRPr="004765A4">
              <w:rPr>
                <w:rFonts w:ascii="Times New Roman" w:eastAsia="Times New Roman" w:hAnsi="Times New Roman" w:cs="Times New Roman"/>
                <w:smallCaps/>
                <w:sz w:val="26"/>
                <w:szCs w:val="20"/>
                <w:lang w:eastAsia="it-IT"/>
              </w:rPr>
              <w:tab/>
            </w:r>
            <w:r w:rsidRPr="004765A4">
              <w:rPr>
                <w:rFonts w:ascii="Times New Roman" w:eastAsia="Times New Roman" w:hAnsi="Times New Roman" w:cs="Times New Roman"/>
                <w:smallCaps/>
                <w:sz w:val="26"/>
                <w:szCs w:val="20"/>
                <w:lang w:eastAsia="it-IT"/>
              </w:rPr>
              <w:tab/>
            </w:r>
            <w:r w:rsidRPr="004765A4">
              <w:rPr>
                <w:rFonts w:ascii="Times New Roman" w:eastAsia="Times New Roman" w:hAnsi="Times New Roman" w:cs="Times New Roman"/>
                <w:smallCaps/>
                <w:sz w:val="26"/>
                <w:szCs w:val="20"/>
                <w:lang w:eastAsia="it-IT"/>
              </w:rPr>
              <w:tab/>
            </w:r>
            <w:r w:rsidRPr="004765A4">
              <w:rPr>
                <w:rFonts w:ascii="Times New Roman" w:eastAsia="Times New Roman" w:hAnsi="Times New Roman" w:cs="Times New Roman"/>
                <w:b/>
                <w:bCs/>
                <w:color w:val="993300"/>
                <w:sz w:val="26"/>
                <w:szCs w:val="20"/>
                <w:lang w:eastAsia="it-IT"/>
              </w:rPr>
              <w:t>tuo</w:t>
            </w:r>
            <w:r w:rsidRPr="004765A4">
              <w:rPr>
                <w:rFonts w:ascii="Times New Roman" w:eastAsia="Times New Roman" w:hAnsi="Times New Roman" w:cs="Times New Roman"/>
                <w:sz w:val="26"/>
                <w:szCs w:val="20"/>
                <w:lang w:eastAsia="it-IT"/>
              </w:rPr>
              <w:t>,</w:t>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t xml:space="preserve"> 1</w:t>
            </w:r>
          </w:p>
        </w:tc>
      </w:tr>
      <w:tr w:rsidR="0067120C" w:rsidRPr="004765A4" w:rsidTr="00FC4169">
        <w:trPr>
          <w:gridAfter w:val="1"/>
          <w:wAfter w:w="20" w:type="dxa"/>
          <w:cantSplit/>
        </w:trPr>
        <w:tc>
          <w:tcPr>
            <w:tcW w:w="1480" w:type="dxa"/>
            <w:gridSpan w:val="3"/>
            <w:tcBorders>
              <w:left w:val="thinThickSmallGap" w:sz="24" w:space="0" w:color="FF0000"/>
              <w:right w:val="single" w:sz="12" w:space="0" w:color="auto"/>
            </w:tcBorders>
          </w:tcPr>
          <w:p w:rsidR="0067120C" w:rsidRPr="004765A4" w:rsidRDefault="0067120C" w:rsidP="00FC4169">
            <w:pPr>
              <w:spacing w:after="0" w:line="240" w:lineRule="auto"/>
              <w:ind w:right="-703"/>
              <w:jc w:val="both"/>
              <w:rPr>
                <w:rFonts w:ascii="Times New Roman" w:eastAsia="Times New Roman" w:hAnsi="Times New Roman" w:cs="Times New Roman"/>
                <w:sz w:val="48"/>
                <w:szCs w:val="20"/>
                <w:lang w:eastAsia="it-IT"/>
              </w:rPr>
            </w:pPr>
          </w:p>
          <w:p w:rsidR="0067120C" w:rsidRPr="004765A4" w:rsidRDefault="0067120C" w:rsidP="00FC4169">
            <w:pPr>
              <w:spacing w:after="0" w:line="240" w:lineRule="auto"/>
              <w:ind w:right="-703"/>
              <w:jc w:val="both"/>
              <w:rPr>
                <w:rFonts w:ascii="Times New Roman" w:eastAsia="Times New Roman" w:hAnsi="Times New Roman" w:cs="Times New Roman"/>
                <w:color w:val="FF0000"/>
                <w:sz w:val="28"/>
                <w:szCs w:val="20"/>
                <w:lang w:eastAsia="it-IT"/>
              </w:rPr>
            </w:pPr>
            <w:r w:rsidRPr="004765A4">
              <w:rPr>
                <w:rFonts w:ascii="Times New Roman" w:eastAsia="Times New Roman" w:hAnsi="Times New Roman" w:cs="Times New Roman"/>
                <w:i/>
                <w:color w:val="FF0000"/>
                <w:sz w:val="28"/>
                <w:szCs w:val="20"/>
                <w:lang w:eastAsia="it-IT"/>
              </w:rPr>
              <w:t>Padre</w:t>
            </w:r>
            <w:r w:rsidRPr="004765A4">
              <w:rPr>
                <w:rFonts w:ascii="Times New Roman" w:eastAsia="Times New Roman" w:hAnsi="Times New Roman" w:cs="Times New Roman"/>
                <w:color w:val="FF0000"/>
                <w:sz w:val="28"/>
                <w:szCs w:val="20"/>
                <w:lang w:eastAsia="it-IT"/>
              </w:rPr>
              <w:t xml:space="preserve"> </w:t>
            </w:r>
          </w:p>
        </w:tc>
        <w:tc>
          <w:tcPr>
            <w:tcW w:w="10500" w:type="dxa"/>
            <w:gridSpan w:val="3"/>
            <w:tcBorders>
              <w:top w:val="single" w:sz="12" w:space="0" w:color="auto"/>
              <w:left w:val="single" w:sz="12" w:space="0" w:color="auto"/>
            </w:tcBorders>
          </w:tcPr>
          <w:p w:rsidR="0067120C" w:rsidRPr="004765A4" w:rsidRDefault="0067120C" w:rsidP="00FC4169">
            <w:pPr>
              <w:spacing w:before="240" w:after="240" w:line="240" w:lineRule="atLeast"/>
              <w:ind w:right="-703"/>
              <w:jc w:val="both"/>
              <w:rPr>
                <w:rFonts w:ascii="Times New Roman" w:eastAsia="Times New Roman" w:hAnsi="Times New Roman" w:cs="Times New Roman"/>
                <w:sz w:val="28"/>
                <w:szCs w:val="20"/>
                <w:lang w:eastAsia="it-IT"/>
              </w:rPr>
            </w:pPr>
            <w:r w:rsidRPr="004765A4">
              <w:rPr>
                <w:rFonts w:ascii="Times New Roman" w:eastAsia="Times New Roman" w:hAnsi="Times New Roman" w:cs="Times New Roman"/>
                <w:sz w:val="26"/>
                <w:szCs w:val="20"/>
                <w:lang w:eastAsia="it-IT"/>
              </w:rPr>
              <w:t xml:space="preserve">   </w:t>
            </w:r>
            <w:r w:rsidRPr="004765A4">
              <w:rPr>
                <w:rFonts w:ascii="Times New Roman" w:eastAsia="Times New Roman" w:hAnsi="Times New Roman" w:cs="Times New Roman"/>
                <w:b/>
                <w:bCs/>
                <w:color w:val="00FF00"/>
                <w:sz w:val="26"/>
                <w:szCs w:val="20"/>
                <w:lang w:eastAsia="it-IT"/>
              </w:rPr>
              <w:t xml:space="preserve">venga </w:t>
            </w:r>
            <w:r w:rsidRPr="004765A4">
              <w:rPr>
                <w:rFonts w:ascii="Times New Roman" w:eastAsia="Times New Roman" w:hAnsi="Times New Roman" w:cs="Times New Roman"/>
                <w:b/>
                <w:bCs/>
                <w:color w:val="00FF00"/>
                <w:sz w:val="26"/>
                <w:szCs w:val="20"/>
                <w:lang w:eastAsia="it-IT"/>
              </w:rPr>
              <w:tab/>
            </w:r>
            <w:r w:rsidRPr="004765A4">
              <w:rPr>
                <w:rFonts w:ascii="Times New Roman" w:eastAsia="Times New Roman" w:hAnsi="Times New Roman" w:cs="Times New Roman"/>
                <w:b/>
                <w:bCs/>
                <w:color w:val="00FF00"/>
                <w:sz w:val="26"/>
                <w:szCs w:val="20"/>
                <w:lang w:eastAsia="it-IT"/>
              </w:rPr>
              <w:tab/>
            </w:r>
            <w:r w:rsidRPr="004765A4">
              <w:rPr>
                <w:rFonts w:ascii="Times New Roman" w:eastAsia="Times New Roman" w:hAnsi="Times New Roman" w:cs="Times New Roman"/>
                <w:b/>
                <w:bCs/>
                <w:color w:val="00FF00"/>
                <w:sz w:val="26"/>
                <w:szCs w:val="20"/>
                <w:lang w:eastAsia="it-IT"/>
              </w:rPr>
              <w:tab/>
            </w:r>
            <w:r w:rsidRPr="004765A4">
              <w:rPr>
                <w:rFonts w:ascii="Times New Roman" w:eastAsia="Times New Roman" w:hAnsi="Times New Roman" w:cs="Times New Roman"/>
                <w:b/>
                <w:bCs/>
                <w:color w:val="00FF00"/>
                <w:sz w:val="26"/>
                <w:szCs w:val="20"/>
                <w:lang w:eastAsia="it-IT"/>
              </w:rPr>
              <w:tab/>
              <w:t>il</w:t>
            </w:r>
            <w:r w:rsidRPr="004765A4">
              <w:rPr>
                <w:rFonts w:ascii="Times New Roman" w:eastAsia="Times New Roman" w:hAnsi="Times New Roman" w:cs="Times New Roman"/>
                <w:color w:val="00FF00"/>
                <w:sz w:val="26"/>
                <w:szCs w:val="20"/>
                <w:lang w:eastAsia="it-IT"/>
              </w:rPr>
              <w:tab/>
            </w:r>
            <w:r w:rsidRPr="004765A4">
              <w:rPr>
                <w:rFonts w:ascii="Times New Roman" w:eastAsia="Times New Roman" w:hAnsi="Times New Roman" w:cs="Times New Roman"/>
                <w:color w:val="00FF00"/>
                <w:sz w:val="26"/>
                <w:szCs w:val="20"/>
                <w:lang w:eastAsia="it-IT"/>
              </w:rPr>
              <w:tab/>
            </w:r>
            <w:r w:rsidRPr="004765A4">
              <w:rPr>
                <w:rFonts w:ascii="Times New Roman" w:eastAsia="Times New Roman" w:hAnsi="Times New Roman" w:cs="Times New Roman"/>
                <w:color w:val="00FF00"/>
                <w:sz w:val="26"/>
                <w:szCs w:val="20"/>
                <w:lang w:eastAsia="it-IT"/>
              </w:rPr>
              <w:tab/>
            </w:r>
            <w:r w:rsidRPr="004765A4">
              <w:rPr>
                <w:rFonts w:ascii="Times New Roman" w:eastAsia="Times New Roman" w:hAnsi="Times New Roman" w:cs="Times New Roman"/>
                <w:color w:val="00FF00"/>
                <w:sz w:val="26"/>
                <w:szCs w:val="20"/>
                <w:lang w:eastAsia="it-IT"/>
              </w:rPr>
              <w:tab/>
            </w:r>
            <w:r w:rsidRPr="004765A4">
              <w:rPr>
                <w:rFonts w:ascii="Times New Roman" w:eastAsia="Times New Roman" w:hAnsi="Times New Roman" w:cs="Times New Roman"/>
                <w:b/>
                <w:bCs/>
                <w:smallCaps/>
                <w:color w:val="00FF00"/>
                <w:sz w:val="24"/>
                <w:szCs w:val="20"/>
                <w:lang w:eastAsia="it-IT"/>
              </w:rPr>
              <w:t>regno</w:t>
            </w:r>
            <w:r w:rsidRPr="004765A4">
              <w:rPr>
                <w:rFonts w:ascii="Times New Roman" w:eastAsia="Times New Roman" w:hAnsi="Times New Roman" w:cs="Times New Roman"/>
                <w:smallCaps/>
                <w:sz w:val="26"/>
                <w:szCs w:val="20"/>
                <w:lang w:eastAsia="it-IT"/>
                <w14:shadow w14:blurRad="50800" w14:dist="38100" w14:dir="2700000" w14:sx="100000" w14:sy="100000" w14:kx="0" w14:ky="0" w14:algn="tl">
                  <w14:srgbClr w14:val="000000">
                    <w14:alpha w14:val="60000"/>
                  </w14:srgbClr>
                </w14:shadow>
              </w:rPr>
              <w:tab/>
            </w:r>
            <w:r w:rsidRPr="004765A4">
              <w:rPr>
                <w:rFonts w:ascii="Times New Roman" w:eastAsia="Times New Roman" w:hAnsi="Times New Roman" w:cs="Times New Roman"/>
                <w:smallCaps/>
                <w:sz w:val="26"/>
                <w:szCs w:val="20"/>
                <w:lang w:eastAsia="it-IT"/>
                <w14:shadow w14:blurRad="50800" w14:dist="38100" w14:dir="2700000" w14:sx="100000" w14:sy="100000" w14:kx="0" w14:ky="0" w14:algn="tl">
                  <w14:srgbClr w14:val="000000">
                    <w14:alpha w14:val="60000"/>
                  </w14:srgbClr>
                </w14:shadow>
              </w:rPr>
              <w:tab/>
            </w:r>
            <w:r w:rsidRPr="004765A4">
              <w:rPr>
                <w:rFonts w:ascii="Times New Roman" w:eastAsia="Times New Roman" w:hAnsi="Times New Roman" w:cs="Times New Roman"/>
                <w:smallCaps/>
                <w:sz w:val="26"/>
                <w:szCs w:val="20"/>
                <w:lang w:eastAsia="it-IT"/>
                <w14:shadow w14:blurRad="50800" w14:dist="38100" w14:dir="2700000" w14:sx="100000" w14:sy="100000" w14:kx="0" w14:ky="0" w14:algn="tl">
                  <w14:srgbClr w14:val="000000">
                    <w14:alpha w14:val="60000"/>
                  </w14:srgbClr>
                </w14:shadow>
              </w:rPr>
              <w:tab/>
            </w:r>
            <w:r w:rsidRPr="004765A4">
              <w:rPr>
                <w:rFonts w:ascii="Times New Roman" w:eastAsia="Times New Roman" w:hAnsi="Times New Roman" w:cs="Times New Roman"/>
                <w:b/>
                <w:bCs/>
                <w:color w:val="993300"/>
                <w:sz w:val="26"/>
                <w:szCs w:val="20"/>
                <w:lang w:eastAsia="it-IT"/>
              </w:rPr>
              <w:t>tuo</w:t>
            </w:r>
            <w:r w:rsidRPr="004765A4">
              <w:rPr>
                <w:rFonts w:ascii="Times New Roman" w:eastAsia="Times New Roman" w:hAnsi="Times New Roman" w:cs="Times New Roman"/>
                <w:sz w:val="26"/>
                <w:szCs w:val="20"/>
                <w:lang w:eastAsia="it-IT"/>
              </w:rPr>
              <w:t>,</w:t>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46"/>
                <w:szCs w:val="20"/>
                <w:lang w:eastAsia="it-IT"/>
              </w:rPr>
              <w:t xml:space="preserve"> </w:t>
            </w:r>
            <w:r w:rsidRPr="004765A4">
              <w:rPr>
                <w:rFonts w:ascii="Times New Roman" w:eastAsia="Times New Roman" w:hAnsi="Times New Roman" w:cs="Times New Roman"/>
                <w:sz w:val="28"/>
                <w:szCs w:val="20"/>
                <w:lang w:eastAsia="it-IT"/>
              </w:rPr>
              <w:t>2</w:t>
            </w:r>
          </w:p>
        </w:tc>
      </w:tr>
      <w:tr w:rsidR="0067120C" w:rsidRPr="004765A4" w:rsidTr="00FC4169">
        <w:trPr>
          <w:gridAfter w:val="2"/>
          <w:wAfter w:w="40" w:type="dxa"/>
          <w:cantSplit/>
        </w:trPr>
        <w:tc>
          <w:tcPr>
            <w:tcW w:w="1200" w:type="dxa"/>
            <w:gridSpan w:val="2"/>
            <w:tcBorders>
              <w:left w:val="thinThickSmallGap" w:sz="24" w:space="0" w:color="FF0000"/>
              <w:right w:val="single" w:sz="12" w:space="0" w:color="auto"/>
            </w:tcBorders>
          </w:tcPr>
          <w:p w:rsidR="0067120C" w:rsidRPr="004765A4" w:rsidRDefault="0067120C" w:rsidP="00FC4169">
            <w:pPr>
              <w:spacing w:after="0" w:line="240" w:lineRule="auto"/>
              <w:ind w:right="-703"/>
              <w:jc w:val="both"/>
              <w:rPr>
                <w:rFonts w:ascii="Times New Roman" w:eastAsia="Times New Roman" w:hAnsi="Times New Roman" w:cs="Times New Roman"/>
                <w:i/>
                <w:sz w:val="28"/>
                <w:szCs w:val="20"/>
                <w:lang w:eastAsia="it-IT"/>
              </w:rPr>
            </w:pPr>
            <w:r w:rsidRPr="004765A4">
              <w:rPr>
                <w:rFonts w:ascii="Times New Roman" w:eastAsia="Times New Roman" w:hAnsi="Times New Roman" w:cs="Times New Roman"/>
                <w:i/>
                <w:color w:val="FF0000"/>
                <w:sz w:val="28"/>
                <w:szCs w:val="20"/>
                <w:lang w:eastAsia="it-IT"/>
              </w:rPr>
              <w:t>Nostro</w:t>
            </w:r>
          </w:p>
          <w:p w:rsidR="0067120C" w:rsidRPr="004765A4" w:rsidRDefault="0067120C" w:rsidP="00FC4169">
            <w:pPr>
              <w:spacing w:after="0" w:line="240" w:lineRule="auto"/>
              <w:ind w:right="-703"/>
              <w:jc w:val="both"/>
              <w:rPr>
                <w:rFonts w:ascii="Times New Roman" w:eastAsia="Times New Roman" w:hAnsi="Times New Roman" w:cs="Times New Roman"/>
                <w:sz w:val="28"/>
                <w:szCs w:val="20"/>
                <w:lang w:eastAsia="it-IT"/>
              </w:rPr>
            </w:pPr>
          </w:p>
        </w:tc>
        <w:tc>
          <w:tcPr>
            <w:tcW w:w="10760" w:type="dxa"/>
            <w:gridSpan w:val="3"/>
            <w:tcBorders>
              <w:top w:val="single" w:sz="12" w:space="0" w:color="auto"/>
              <w:left w:val="single" w:sz="12" w:space="0" w:color="auto"/>
            </w:tcBorders>
          </w:tcPr>
          <w:p w:rsidR="0067120C" w:rsidRPr="004765A4" w:rsidRDefault="0067120C" w:rsidP="00FC4169">
            <w:pPr>
              <w:spacing w:before="240" w:after="240" w:line="240" w:lineRule="atLeast"/>
              <w:ind w:right="-703"/>
              <w:jc w:val="both"/>
              <w:rPr>
                <w:rFonts w:ascii="Times New Roman" w:eastAsia="Times New Roman" w:hAnsi="Times New Roman" w:cs="Times New Roman"/>
                <w:b/>
                <w:bCs/>
                <w:color w:val="993300"/>
                <w:sz w:val="26"/>
                <w:szCs w:val="20"/>
                <w:lang w:eastAsia="it-IT"/>
              </w:rPr>
            </w:pPr>
            <w:r w:rsidRPr="004765A4">
              <w:rPr>
                <w:rFonts w:ascii="Times New Roman" w:eastAsia="Times New Roman" w:hAnsi="Times New Roman" w:cs="Times New Roman"/>
                <w:sz w:val="26"/>
                <w:szCs w:val="20"/>
                <w:lang w:eastAsia="it-IT"/>
              </w:rPr>
              <w:tab/>
            </w:r>
            <w:r w:rsidRPr="004765A4">
              <w:rPr>
                <w:rFonts w:ascii="Times New Roman" w:eastAsia="Times New Roman" w:hAnsi="Times New Roman" w:cs="Times New Roman"/>
                <w:b/>
                <w:bCs/>
                <w:color w:val="0000FF"/>
                <w:sz w:val="26"/>
                <w:szCs w:val="20"/>
                <w:lang w:eastAsia="it-IT"/>
              </w:rPr>
              <w:t xml:space="preserve">sia fatta  </w:t>
            </w:r>
            <w:r w:rsidRPr="004765A4">
              <w:rPr>
                <w:rFonts w:ascii="Times New Roman" w:eastAsia="Times New Roman" w:hAnsi="Times New Roman" w:cs="Times New Roman"/>
                <w:b/>
                <w:bCs/>
                <w:color w:val="0000FF"/>
                <w:sz w:val="26"/>
                <w:szCs w:val="20"/>
                <w:lang w:eastAsia="it-IT"/>
              </w:rPr>
              <w:tab/>
            </w:r>
            <w:r w:rsidRPr="004765A4">
              <w:rPr>
                <w:rFonts w:ascii="Times New Roman" w:eastAsia="Times New Roman" w:hAnsi="Times New Roman" w:cs="Times New Roman"/>
                <w:b/>
                <w:bCs/>
                <w:color w:val="0000FF"/>
                <w:sz w:val="26"/>
                <w:szCs w:val="20"/>
                <w:lang w:eastAsia="it-IT"/>
              </w:rPr>
              <w:tab/>
            </w:r>
            <w:r w:rsidRPr="004765A4">
              <w:rPr>
                <w:rFonts w:ascii="Times New Roman" w:eastAsia="Times New Roman" w:hAnsi="Times New Roman" w:cs="Times New Roman"/>
                <w:b/>
                <w:bCs/>
                <w:color w:val="0000FF"/>
                <w:sz w:val="26"/>
                <w:szCs w:val="20"/>
                <w:lang w:eastAsia="it-IT"/>
              </w:rPr>
              <w:tab/>
            </w:r>
            <w:r w:rsidRPr="004765A4">
              <w:rPr>
                <w:rFonts w:ascii="Times New Roman" w:eastAsia="Times New Roman" w:hAnsi="Times New Roman" w:cs="Times New Roman"/>
                <w:b/>
                <w:bCs/>
                <w:color w:val="0000FF"/>
                <w:sz w:val="26"/>
                <w:szCs w:val="20"/>
                <w:lang w:eastAsia="it-IT"/>
              </w:rPr>
              <w:tab/>
              <w:t>la</w:t>
            </w:r>
            <w:r w:rsidRPr="004765A4">
              <w:rPr>
                <w:rFonts w:ascii="Times New Roman" w:eastAsia="Times New Roman" w:hAnsi="Times New Roman" w:cs="Times New Roman"/>
                <w:b/>
                <w:bCs/>
                <w:color w:val="0000FF"/>
                <w:sz w:val="26"/>
                <w:szCs w:val="20"/>
                <w:lang w:eastAsia="it-IT"/>
              </w:rPr>
              <w:tab/>
            </w:r>
            <w:r w:rsidRPr="004765A4">
              <w:rPr>
                <w:rFonts w:ascii="Times New Roman" w:eastAsia="Times New Roman" w:hAnsi="Times New Roman" w:cs="Times New Roman"/>
                <w:b/>
                <w:bCs/>
                <w:color w:val="0000FF"/>
                <w:sz w:val="26"/>
                <w:szCs w:val="20"/>
                <w:lang w:eastAsia="it-IT"/>
              </w:rPr>
              <w:tab/>
            </w:r>
            <w:r w:rsidRPr="004765A4">
              <w:rPr>
                <w:rFonts w:ascii="Times New Roman" w:eastAsia="Times New Roman" w:hAnsi="Times New Roman" w:cs="Times New Roman"/>
                <w:b/>
                <w:bCs/>
                <w:color w:val="0000FF"/>
                <w:sz w:val="26"/>
                <w:szCs w:val="20"/>
                <w:lang w:eastAsia="it-IT"/>
              </w:rPr>
              <w:tab/>
            </w:r>
            <w:r w:rsidRPr="004765A4">
              <w:rPr>
                <w:rFonts w:ascii="Times New Roman" w:eastAsia="Times New Roman" w:hAnsi="Times New Roman" w:cs="Times New Roman"/>
                <w:b/>
                <w:bCs/>
                <w:color w:val="0000FF"/>
                <w:sz w:val="26"/>
                <w:szCs w:val="20"/>
                <w:lang w:eastAsia="it-IT"/>
              </w:rPr>
              <w:tab/>
            </w:r>
            <w:r w:rsidRPr="004765A4">
              <w:rPr>
                <w:rFonts w:ascii="Times New Roman" w:eastAsia="Times New Roman" w:hAnsi="Times New Roman" w:cs="Times New Roman"/>
                <w:b/>
                <w:bCs/>
                <w:smallCaps/>
                <w:color w:val="0000FF"/>
                <w:sz w:val="24"/>
                <w:szCs w:val="20"/>
                <w:lang w:eastAsia="it-IT"/>
              </w:rPr>
              <w:t>volontà</w:t>
            </w:r>
            <w:r w:rsidRPr="004765A4">
              <w:rPr>
                <w:rFonts w:ascii="Times New Roman" w:eastAsia="Times New Roman" w:hAnsi="Times New Roman" w:cs="Times New Roman"/>
                <w:smallCaps/>
                <w:color w:val="0000FF"/>
                <w:sz w:val="24"/>
                <w:szCs w:val="20"/>
                <w:lang w:eastAsia="it-IT"/>
              </w:rPr>
              <w:tab/>
            </w:r>
            <w:r w:rsidRPr="004765A4">
              <w:rPr>
                <w:rFonts w:ascii="Times New Roman" w:eastAsia="Times New Roman" w:hAnsi="Times New Roman" w:cs="Times New Roman"/>
                <w:b/>
                <w:bCs/>
                <w:color w:val="993300"/>
                <w:sz w:val="26"/>
                <w:szCs w:val="20"/>
                <w:lang w:eastAsia="it-IT"/>
              </w:rPr>
              <w:tab/>
              <w:t>tua</w:t>
            </w:r>
          </w:p>
          <w:p w:rsidR="0067120C" w:rsidRPr="004765A4" w:rsidRDefault="0067120C" w:rsidP="00FC4169">
            <w:pPr>
              <w:spacing w:before="240" w:after="240" w:line="240" w:lineRule="atLeast"/>
              <w:ind w:right="-703"/>
              <w:jc w:val="both"/>
              <w:rPr>
                <w:rFonts w:ascii="Times New Roman" w:eastAsia="Times New Roman" w:hAnsi="Times New Roman" w:cs="Times New Roman"/>
                <w:sz w:val="28"/>
                <w:szCs w:val="20"/>
                <w:lang w:eastAsia="it-IT"/>
              </w:rPr>
            </w:pPr>
            <w:r w:rsidRPr="004765A4">
              <w:rPr>
                <w:rFonts w:ascii="Times New Roman" w:eastAsia="Times New Roman" w:hAnsi="Times New Roman" w:cs="Times New Roman"/>
                <w:color w:val="0000FF"/>
                <w:sz w:val="26"/>
                <w:szCs w:val="20"/>
                <w:lang w:eastAsia="it-IT"/>
              </w:rPr>
              <w:t>,</w:t>
            </w:r>
            <w:r w:rsidRPr="004765A4">
              <w:rPr>
                <w:rFonts w:ascii="Times New Roman" w:eastAsia="Times New Roman" w:hAnsi="Times New Roman" w:cs="Times New Roman"/>
                <w:color w:val="0000FF"/>
                <w:sz w:val="28"/>
                <w:szCs w:val="20"/>
                <w:lang w:eastAsia="it-IT"/>
              </w:rPr>
              <w:tab/>
            </w:r>
            <w:r w:rsidRPr="004765A4">
              <w:rPr>
                <w:rFonts w:ascii="Arial" w:eastAsia="Times New Roman" w:hAnsi="Arial" w:cs="Arial"/>
                <w:b/>
                <w:bCs/>
                <w:smallCaps/>
                <w:color w:val="0000FF"/>
                <w:sz w:val="28"/>
                <w:szCs w:val="20"/>
                <w:lang w:eastAsia="it-IT"/>
              </w:rPr>
              <w:t>come</w:t>
            </w:r>
            <w:r w:rsidRPr="004765A4">
              <w:rPr>
                <w:rFonts w:ascii="Times New Roman" w:eastAsia="Times New Roman" w:hAnsi="Times New Roman" w:cs="Times New Roman"/>
                <w:b/>
                <w:bCs/>
                <w:color w:val="0000FF"/>
                <w:sz w:val="26"/>
                <w:szCs w:val="20"/>
                <w:lang w:eastAsia="it-IT"/>
              </w:rPr>
              <w:t xml:space="preserve">  in cielo</w:t>
            </w:r>
            <w:r w:rsidRPr="004765A4">
              <w:rPr>
                <w:rFonts w:ascii="Times New Roman" w:eastAsia="Times New Roman" w:hAnsi="Times New Roman" w:cs="Times New Roman"/>
                <w:b/>
                <w:bCs/>
                <w:color w:val="0000FF"/>
                <w:sz w:val="26"/>
                <w:szCs w:val="20"/>
                <w:lang w:eastAsia="it-IT"/>
              </w:rPr>
              <w:tab/>
            </w:r>
            <w:r w:rsidRPr="004765A4">
              <w:rPr>
                <w:rFonts w:ascii="Times New Roman" w:eastAsia="Times New Roman" w:hAnsi="Times New Roman" w:cs="Times New Roman"/>
                <w:b/>
                <w:bCs/>
                <w:color w:val="0000FF"/>
                <w:sz w:val="26"/>
                <w:szCs w:val="20"/>
                <w:lang w:eastAsia="it-IT"/>
              </w:rPr>
              <w:tab/>
            </w:r>
            <w:r w:rsidRPr="004765A4">
              <w:rPr>
                <w:rFonts w:ascii="Times New Roman" w:eastAsia="Times New Roman" w:hAnsi="Times New Roman" w:cs="Times New Roman"/>
                <w:b/>
                <w:bCs/>
                <w:color w:val="0000FF"/>
                <w:sz w:val="26"/>
                <w:szCs w:val="20"/>
                <w:lang w:eastAsia="it-IT"/>
              </w:rPr>
              <w:tab/>
            </w:r>
            <w:r w:rsidRPr="004765A4">
              <w:rPr>
                <w:rFonts w:ascii="Times New Roman" w:eastAsia="Times New Roman" w:hAnsi="Times New Roman" w:cs="Times New Roman"/>
                <w:b/>
                <w:bCs/>
                <w:color w:val="0000FF"/>
                <w:sz w:val="26"/>
                <w:szCs w:val="20"/>
                <w:lang w:eastAsia="it-IT"/>
              </w:rPr>
              <w:tab/>
            </w:r>
            <w:r w:rsidRPr="004765A4">
              <w:rPr>
                <w:rFonts w:ascii="Times New Roman" w:eastAsia="Times New Roman" w:hAnsi="Times New Roman" w:cs="Times New Roman"/>
                <w:b/>
                <w:bCs/>
                <w:color w:val="0000FF"/>
                <w:sz w:val="26"/>
                <w:szCs w:val="20"/>
                <w:lang w:eastAsia="it-IT"/>
              </w:rPr>
              <w:tab/>
              <w:t>così in terra</w:t>
            </w:r>
            <w:r w:rsidRPr="004765A4">
              <w:rPr>
                <w:rFonts w:ascii="Times New Roman" w:eastAsia="Times New Roman" w:hAnsi="Times New Roman" w:cs="Times New Roman"/>
                <w:color w:val="0000FF"/>
                <w:sz w:val="26"/>
                <w:szCs w:val="20"/>
                <w:lang w:eastAsia="it-IT"/>
              </w:rPr>
              <w:t>.</w:t>
            </w:r>
            <w:r w:rsidRPr="004765A4">
              <w:rPr>
                <w:rFonts w:ascii="Times New Roman" w:eastAsia="Times New Roman" w:hAnsi="Times New Roman" w:cs="Times New Roman"/>
                <w:color w:val="0000FF"/>
                <w:sz w:val="24"/>
                <w:szCs w:val="20"/>
                <w:lang w:eastAsia="it-IT"/>
              </w:rPr>
              <w:tab/>
            </w:r>
            <w:r w:rsidRPr="004765A4">
              <w:rPr>
                <w:rFonts w:ascii="Times New Roman" w:eastAsia="Times New Roman" w:hAnsi="Times New Roman" w:cs="Times New Roman"/>
                <w:sz w:val="24"/>
                <w:szCs w:val="20"/>
                <w:lang w:eastAsia="it-IT"/>
              </w:rPr>
              <w:tab/>
            </w:r>
            <w:r w:rsidRPr="004765A4">
              <w:rPr>
                <w:rFonts w:ascii="Times New Roman" w:eastAsia="Times New Roman" w:hAnsi="Times New Roman" w:cs="Times New Roman"/>
                <w:sz w:val="24"/>
                <w:szCs w:val="20"/>
                <w:lang w:eastAsia="it-IT"/>
              </w:rPr>
              <w:tab/>
            </w:r>
            <w:r w:rsidRPr="004765A4">
              <w:rPr>
                <w:rFonts w:ascii="Times New Roman" w:eastAsia="Times New Roman" w:hAnsi="Times New Roman" w:cs="Times New Roman"/>
                <w:sz w:val="28"/>
                <w:szCs w:val="20"/>
                <w:lang w:eastAsia="it-IT"/>
              </w:rPr>
              <w:t xml:space="preserve"> 3</w:t>
            </w:r>
          </w:p>
        </w:tc>
      </w:tr>
      <w:tr w:rsidR="0067120C" w:rsidRPr="004765A4" w:rsidTr="00FC4169">
        <w:trPr>
          <w:cantSplit/>
        </w:trPr>
        <w:tc>
          <w:tcPr>
            <w:tcW w:w="920" w:type="dxa"/>
            <w:tcBorders>
              <w:top w:val="thinThickSmallGap" w:sz="24" w:space="0" w:color="FF0000"/>
              <w:left w:val="thinThickSmallGap" w:sz="24" w:space="0" w:color="FF0000"/>
              <w:bottom w:val="thickThinSmallGap" w:sz="24" w:space="0" w:color="FF0000"/>
            </w:tcBorders>
          </w:tcPr>
          <w:p w:rsidR="0067120C" w:rsidRPr="004765A4" w:rsidRDefault="0067120C" w:rsidP="00FC4169">
            <w:pPr>
              <w:spacing w:before="60" w:after="0" w:line="240" w:lineRule="atLeast"/>
              <w:ind w:right="-703"/>
              <w:jc w:val="both"/>
              <w:rPr>
                <w:rFonts w:ascii="Times New Roman" w:eastAsia="Times New Roman" w:hAnsi="Times New Roman" w:cs="Times New Roman"/>
                <w:sz w:val="28"/>
                <w:szCs w:val="20"/>
                <w:lang w:eastAsia="it-IT"/>
              </w:rPr>
            </w:pPr>
          </w:p>
          <w:p w:rsidR="0067120C" w:rsidRPr="004765A4" w:rsidRDefault="0067120C" w:rsidP="00FC4169">
            <w:pPr>
              <w:spacing w:after="0" w:line="240" w:lineRule="atLeast"/>
              <w:ind w:right="-703"/>
              <w:jc w:val="both"/>
              <w:rPr>
                <w:rFonts w:ascii="Times New Roman" w:eastAsia="Times New Roman" w:hAnsi="Times New Roman" w:cs="Times New Roman"/>
                <w:sz w:val="28"/>
                <w:szCs w:val="20"/>
                <w:lang w:eastAsia="it-IT"/>
              </w:rPr>
            </w:pPr>
          </w:p>
        </w:tc>
        <w:tc>
          <w:tcPr>
            <w:tcW w:w="11080" w:type="dxa"/>
            <w:gridSpan w:val="6"/>
            <w:tcBorders>
              <w:top w:val="thinThickSmallGap" w:sz="24" w:space="0" w:color="FF0000"/>
              <w:bottom w:val="thickThinSmallGap" w:sz="24" w:space="0" w:color="FF0000"/>
              <w:right w:val="thickThinSmallGap" w:sz="24" w:space="0" w:color="FF0000"/>
            </w:tcBorders>
          </w:tcPr>
          <w:p w:rsidR="0067120C" w:rsidRPr="004765A4" w:rsidRDefault="0067120C" w:rsidP="00FC4169">
            <w:pPr>
              <w:spacing w:before="200" w:after="0" w:line="240" w:lineRule="atLeast"/>
              <w:ind w:right="-703"/>
              <w:jc w:val="both"/>
              <w:rPr>
                <w:rFonts w:ascii="Times New Roman" w:eastAsia="Times New Roman" w:hAnsi="Times New Roman" w:cs="Times New Roman"/>
                <w:sz w:val="28"/>
                <w:szCs w:val="20"/>
                <w:lang w:eastAsia="it-IT"/>
              </w:rPr>
            </w:pP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p>
          <w:p w:rsidR="0067120C" w:rsidRPr="004765A4" w:rsidRDefault="0067120C" w:rsidP="00FC4169">
            <w:pPr>
              <w:spacing w:before="200" w:after="0" w:line="240" w:lineRule="atLeast"/>
              <w:ind w:right="-703"/>
              <w:jc w:val="both"/>
              <w:rPr>
                <w:rFonts w:ascii="Times New Roman" w:eastAsia="Times New Roman" w:hAnsi="Times New Roman" w:cs="Times New Roman"/>
                <w:sz w:val="28"/>
                <w:szCs w:val="20"/>
                <w:lang w:eastAsia="it-IT"/>
              </w:rPr>
            </w:pPr>
            <w:r w:rsidRPr="004765A4">
              <w:rPr>
                <w:rFonts w:ascii="Times New Roman" w:eastAsia="Times New Roman" w:hAnsi="Times New Roman" w:cs="Times New Roman"/>
                <w:color w:val="FF0000"/>
                <w:sz w:val="28"/>
                <w:szCs w:val="20"/>
                <w:lang w:eastAsia="it-IT"/>
              </w:rPr>
              <w:t>Il</w:t>
            </w:r>
            <w:r w:rsidRPr="004765A4">
              <w:rPr>
                <w:rFonts w:ascii="Times New Roman" w:eastAsia="Times New Roman" w:hAnsi="Times New Roman" w:cs="Times New Roman"/>
                <w:color w:val="FF0000"/>
                <w:sz w:val="28"/>
                <w:szCs w:val="20"/>
                <w:lang w:eastAsia="it-IT"/>
              </w:rPr>
              <w:tab/>
            </w:r>
            <w:r w:rsidRPr="004765A4">
              <w:rPr>
                <w:rFonts w:ascii="Times New Roman" w:eastAsia="Times New Roman" w:hAnsi="Times New Roman" w:cs="Times New Roman"/>
                <w:b/>
                <w:caps/>
                <w:color w:val="FF0000"/>
                <w:sz w:val="28"/>
                <w:szCs w:val="20"/>
                <w:lang w:eastAsia="it-IT"/>
              </w:rPr>
              <w:t>pane</w:t>
            </w:r>
            <w:r w:rsidRPr="004765A4">
              <w:rPr>
                <w:rFonts w:ascii="Times New Roman" w:eastAsia="Times New Roman" w:hAnsi="Times New Roman" w:cs="Times New Roman"/>
                <w:color w:val="FF0000"/>
                <w:sz w:val="28"/>
                <w:szCs w:val="20"/>
                <w:lang w:eastAsia="it-IT"/>
              </w:rPr>
              <w:t xml:space="preserve">   di</w:t>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b/>
                <w:bCs/>
                <w:i/>
                <w:color w:val="993300"/>
                <w:sz w:val="26"/>
                <w:szCs w:val="20"/>
                <w:lang w:eastAsia="it-IT"/>
              </w:rPr>
              <w:t>noi</w:t>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color w:val="FF0000"/>
                <w:sz w:val="28"/>
                <w:szCs w:val="20"/>
                <w:lang w:eastAsia="it-IT"/>
              </w:rPr>
              <w:t>quotidiano</w:t>
            </w:r>
          </w:p>
          <w:p w:rsidR="0067120C" w:rsidRPr="004765A4" w:rsidRDefault="0067120C" w:rsidP="00FC4169">
            <w:pPr>
              <w:spacing w:after="0" w:line="240" w:lineRule="atLeast"/>
              <w:ind w:right="-703"/>
              <w:jc w:val="both"/>
              <w:rPr>
                <w:rFonts w:ascii="Times New Roman" w:eastAsia="Times New Roman" w:hAnsi="Times New Roman" w:cs="Times New Roman"/>
                <w:i/>
                <w:sz w:val="28"/>
                <w:szCs w:val="20"/>
                <w:lang w:eastAsia="it-IT"/>
              </w:rPr>
            </w:pP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t xml:space="preserve"> 4</w:t>
            </w:r>
          </w:p>
          <w:p w:rsidR="0067120C" w:rsidRPr="004765A4" w:rsidRDefault="0067120C" w:rsidP="00FC4169">
            <w:pPr>
              <w:spacing w:line="240" w:lineRule="atLeast"/>
              <w:ind w:right="-703"/>
              <w:jc w:val="both"/>
              <w:rPr>
                <w:rFonts w:ascii="Times New Roman" w:eastAsia="Times New Roman" w:hAnsi="Times New Roman" w:cs="Times New Roman"/>
                <w:sz w:val="28"/>
                <w:szCs w:val="20"/>
                <w:lang w:eastAsia="it-IT"/>
              </w:rPr>
            </w:pP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p>
          <w:p w:rsidR="0067120C" w:rsidRPr="004765A4" w:rsidRDefault="0067120C" w:rsidP="00FC4169">
            <w:pPr>
              <w:spacing w:line="240" w:lineRule="atLeast"/>
              <w:ind w:right="-703"/>
              <w:jc w:val="both"/>
              <w:rPr>
                <w:rFonts w:ascii="Times New Roman" w:eastAsia="Times New Roman" w:hAnsi="Times New Roman" w:cs="Times New Roman"/>
                <w:sz w:val="28"/>
                <w:szCs w:val="20"/>
                <w:lang w:eastAsia="it-IT"/>
              </w:rPr>
            </w:pPr>
            <w:r w:rsidRPr="004765A4">
              <w:rPr>
                <w:rFonts w:ascii="Times New Roman" w:eastAsia="Times New Roman" w:hAnsi="Times New Roman" w:cs="Times New Roman"/>
                <w:color w:val="FF0000"/>
                <w:sz w:val="28"/>
                <w:szCs w:val="20"/>
                <w:lang w:eastAsia="it-IT"/>
              </w:rPr>
              <w:t>dai</w:t>
            </w:r>
            <w:r w:rsidRPr="004765A4">
              <w:rPr>
                <w:rFonts w:ascii="Times New Roman" w:eastAsia="Times New Roman" w:hAnsi="Times New Roman" w:cs="Times New Roman"/>
                <w:color w:val="FF0000"/>
                <w:sz w:val="28"/>
                <w:szCs w:val="20"/>
                <w:lang w:eastAsia="it-IT"/>
              </w:rPr>
              <w:tab/>
            </w:r>
            <w:r w:rsidRPr="004765A4">
              <w:rPr>
                <w:rFonts w:ascii="Times New Roman" w:eastAsia="Times New Roman" w:hAnsi="Times New Roman" w:cs="Times New Roman"/>
                <w:color w:val="FF0000"/>
                <w:sz w:val="28"/>
                <w:szCs w:val="20"/>
                <w:lang w:eastAsia="it-IT"/>
              </w:rPr>
              <w:tab/>
            </w:r>
            <w:r w:rsidRPr="004765A4">
              <w:rPr>
                <w:rFonts w:ascii="Times New Roman" w:eastAsia="Times New Roman" w:hAnsi="Times New Roman" w:cs="Times New Roman"/>
                <w:color w:val="FF0000"/>
                <w:sz w:val="28"/>
                <w:szCs w:val="20"/>
                <w:lang w:eastAsia="it-IT"/>
              </w:rPr>
              <w:tab/>
              <w:t xml:space="preserve">   a</w:t>
            </w:r>
            <w:r w:rsidRPr="004765A4">
              <w:rPr>
                <w:rFonts w:ascii="Times New Roman" w:eastAsia="Times New Roman" w:hAnsi="Times New Roman" w:cs="Times New Roman"/>
                <w:color w:val="FF0000"/>
                <w:sz w:val="28"/>
                <w:szCs w:val="20"/>
                <w:lang w:eastAsia="it-IT"/>
              </w:rPr>
              <w:tab/>
            </w:r>
            <w:r w:rsidRPr="004765A4">
              <w:rPr>
                <w:rFonts w:ascii="Times New Roman" w:eastAsia="Times New Roman" w:hAnsi="Times New Roman" w:cs="Times New Roman"/>
                <w:b/>
                <w:bCs/>
                <w:i/>
                <w:color w:val="993300"/>
                <w:sz w:val="26"/>
                <w:szCs w:val="20"/>
                <w:lang w:eastAsia="it-IT"/>
              </w:rPr>
              <w:t>noi</w:t>
            </w:r>
            <w:r w:rsidRPr="004765A4">
              <w:rPr>
                <w:rFonts w:ascii="Times New Roman" w:eastAsia="Times New Roman" w:hAnsi="Times New Roman" w:cs="Times New Roman"/>
                <w:sz w:val="28"/>
                <w:szCs w:val="20"/>
                <w:lang w:eastAsia="it-IT"/>
              </w:rPr>
              <w:t xml:space="preserve"> </w:t>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color w:val="FF0000"/>
                <w:sz w:val="28"/>
                <w:szCs w:val="20"/>
                <w:lang w:eastAsia="it-IT"/>
              </w:rPr>
              <w:t>quest’oggi.</w:t>
            </w:r>
          </w:p>
        </w:tc>
      </w:tr>
      <w:tr w:rsidR="0067120C" w:rsidRPr="004765A4" w:rsidTr="00FC4169">
        <w:trPr>
          <w:gridAfter w:val="2"/>
          <w:wAfter w:w="40" w:type="dxa"/>
          <w:cantSplit/>
        </w:trPr>
        <w:tc>
          <w:tcPr>
            <w:tcW w:w="1200" w:type="dxa"/>
            <w:gridSpan w:val="2"/>
            <w:tcBorders>
              <w:left w:val="thinThickSmallGap" w:sz="24" w:space="0" w:color="FF0000"/>
              <w:right w:val="single" w:sz="12" w:space="0" w:color="auto"/>
            </w:tcBorders>
          </w:tcPr>
          <w:p w:rsidR="0067120C" w:rsidRPr="004765A4" w:rsidRDefault="0067120C" w:rsidP="00FC4169">
            <w:pPr>
              <w:spacing w:before="120" w:after="0" w:line="240" w:lineRule="auto"/>
              <w:ind w:right="-703"/>
              <w:jc w:val="both"/>
              <w:rPr>
                <w:rFonts w:ascii="Times New Roman" w:eastAsia="Times New Roman" w:hAnsi="Times New Roman" w:cs="Times New Roman"/>
                <w:i/>
                <w:color w:val="FF0000"/>
                <w:sz w:val="28"/>
                <w:szCs w:val="20"/>
                <w:lang w:eastAsia="it-IT"/>
              </w:rPr>
            </w:pPr>
          </w:p>
          <w:p w:rsidR="0067120C" w:rsidRPr="004765A4" w:rsidRDefault="0067120C" w:rsidP="00FC4169">
            <w:pPr>
              <w:spacing w:before="120" w:after="0" w:line="240" w:lineRule="auto"/>
              <w:ind w:right="-703"/>
              <w:jc w:val="both"/>
              <w:rPr>
                <w:rFonts w:ascii="Times New Roman" w:eastAsia="Times New Roman" w:hAnsi="Times New Roman" w:cs="Times New Roman"/>
                <w:sz w:val="28"/>
                <w:szCs w:val="20"/>
                <w:lang w:eastAsia="it-IT"/>
              </w:rPr>
            </w:pPr>
            <w:r w:rsidRPr="004765A4">
              <w:rPr>
                <w:rFonts w:ascii="Times New Roman" w:eastAsia="Times New Roman" w:hAnsi="Times New Roman" w:cs="Times New Roman"/>
                <w:i/>
                <w:color w:val="FF0000"/>
                <w:sz w:val="28"/>
                <w:szCs w:val="20"/>
                <w:lang w:eastAsia="it-IT"/>
              </w:rPr>
              <w:t>che sei</w:t>
            </w:r>
          </w:p>
        </w:tc>
        <w:tc>
          <w:tcPr>
            <w:tcW w:w="10760" w:type="dxa"/>
            <w:gridSpan w:val="3"/>
            <w:tcBorders>
              <w:left w:val="single" w:sz="12" w:space="0" w:color="auto"/>
              <w:bottom w:val="single" w:sz="12" w:space="0" w:color="auto"/>
            </w:tcBorders>
          </w:tcPr>
          <w:p w:rsidR="0067120C" w:rsidRPr="004765A4" w:rsidRDefault="0067120C" w:rsidP="00FC4169">
            <w:pPr>
              <w:spacing w:before="240" w:after="240" w:line="240" w:lineRule="atLeast"/>
              <w:ind w:right="-703"/>
              <w:jc w:val="both"/>
              <w:rPr>
                <w:rFonts w:ascii="Times New Roman" w:eastAsia="Times New Roman" w:hAnsi="Times New Roman" w:cs="Times New Roman"/>
                <w:sz w:val="26"/>
                <w:szCs w:val="20"/>
                <w:lang w:eastAsia="it-IT"/>
              </w:rPr>
            </w:pPr>
            <w:r w:rsidRPr="004765A4">
              <w:rPr>
                <w:rFonts w:ascii="Times New Roman" w:eastAsia="Times New Roman" w:hAnsi="Times New Roman" w:cs="Times New Roman"/>
                <w:sz w:val="26"/>
                <w:szCs w:val="20"/>
                <w:lang w:eastAsia="it-IT"/>
              </w:rPr>
              <w:tab/>
            </w:r>
          </w:p>
          <w:p w:rsidR="0067120C" w:rsidRPr="004765A4" w:rsidRDefault="0067120C" w:rsidP="00FC4169">
            <w:pPr>
              <w:spacing w:before="240" w:after="240" w:line="240" w:lineRule="atLeast"/>
              <w:ind w:right="-703"/>
              <w:jc w:val="both"/>
              <w:rPr>
                <w:rFonts w:ascii="Times New Roman" w:eastAsia="Times New Roman" w:hAnsi="Times New Roman" w:cs="Times New Roman"/>
                <w:color w:val="0000FF"/>
                <w:sz w:val="28"/>
                <w:szCs w:val="20"/>
                <w:lang w:eastAsia="it-IT"/>
              </w:rPr>
            </w:pPr>
            <w:r w:rsidRPr="004765A4">
              <w:rPr>
                <w:rFonts w:ascii="Times New Roman" w:eastAsia="Times New Roman" w:hAnsi="Times New Roman" w:cs="Times New Roman"/>
                <w:b/>
                <w:bCs/>
                <w:color w:val="0000FF"/>
                <w:sz w:val="26"/>
                <w:szCs w:val="20"/>
                <w:lang w:eastAsia="it-IT"/>
              </w:rPr>
              <w:t>Perdona</w:t>
            </w:r>
            <w:r w:rsidRPr="004765A4">
              <w:rPr>
                <w:rFonts w:ascii="Times New Roman" w:eastAsia="Times New Roman" w:hAnsi="Times New Roman" w:cs="Times New Roman"/>
                <w:b/>
                <w:bCs/>
                <w:color w:val="0000FF"/>
                <w:sz w:val="26"/>
                <w:szCs w:val="20"/>
                <w:lang w:eastAsia="it-IT"/>
              </w:rPr>
              <w:tab/>
              <w:t>-</w:t>
            </w:r>
            <w:r w:rsidRPr="004765A4">
              <w:rPr>
                <w:rFonts w:ascii="Times New Roman" w:eastAsia="Times New Roman" w:hAnsi="Times New Roman" w:cs="Times New Roman"/>
                <w:b/>
                <w:bCs/>
                <w:color w:val="0000FF"/>
                <w:sz w:val="26"/>
                <w:szCs w:val="20"/>
                <w:lang w:eastAsia="it-IT"/>
              </w:rPr>
              <w:tab/>
            </w:r>
            <w:r w:rsidRPr="004765A4">
              <w:rPr>
                <w:rFonts w:ascii="Times New Roman" w:eastAsia="Times New Roman" w:hAnsi="Times New Roman" w:cs="Times New Roman"/>
                <w:b/>
                <w:bCs/>
                <w:color w:val="0000FF"/>
                <w:szCs w:val="20"/>
                <w:lang w:eastAsia="it-IT"/>
              </w:rPr>
              <w:t>a</w:t>
            </w:r>
            <w:r w:rsidRPr="004765A4">
              <w:rPr>
                <w:rFonts w:ascii="Helvetica" w:eastAsia="Times New Roman" w:hAnsi="Helvetica" w:cs="Times New Roman"/>
                <w:color w:val="0000FF"/>
                <w:szCs w:val="20"/>
                <w:lang w:eastAsia="it-IT"/>
              </w:rPr>
              <w:t xml:space="preserve"> </w:t>
            </w:r>
            <w:r w:rsidRPr="004765A4">
              <w:rPr>
                <w:rFonts w:ascii="Helvetica" w:eastAsia="Times New Roman" w:hAnsi="Helvetica" w:cs="Times New Roman"/>
                <w:color w:val="0000FF"/>
                <w:szCs w:val="20"/>
                <w:lang w:eastAsia="it-IT"/>
              </w:rPr>
              <w:tab/>
            </w:r>
            <w:r w:rsidRPr="004765A4">
              <w:rPr>
                <w:rFonts w:ascii="Helvetica" w:eastAsia="Times New Roman" w:hAnsi="Helvetica" w:cs="Times New Roman"/>
                <w:color w:val="0000FF"/>
                <w:szCs w:val="20"/>
                <w:lang w:eastAsia="it-IT"/>
              </w:rPr>
              <w:tab/>
            </w:r>
            <w:r w:rsidRPr="004765A4">
              <w:rPr>
                <w:rFonts w:ascii="Times New Roman" w:eastAsia="Times New Roman" w:hAnsi="Times New Roman" w:cs="Times New Roman"/>
                <w:b/>
                <w:bCs/>
                <w:i/>
                <w:color w:val="993300"/>
                <w:sz w:val="26"/>
                <w:szCs w:val="20"/>
                <w:lang w:eastAsia="it-IT"/>
              </w:rPr>
              <w:t>noi</w:t>
            </w:r>
            <w:r w:rsidRPr="004765A4">
              <w:rPr>
                <w:rFonts w:ascii="Times New Roman" w:eastAsia="Times New Roman" w:hAnsi="Times New Roman" w:cs="Times New Roman"/>
                <w:color w:val="0000FF"/>
                <w:sz w:val="26"/>
                <w:szCs w:val="20"/>
                <w:lang w:eastAsia="it-IT"/>
              </w:rPr>
              <w:tab/>
            </w:r>
            <w:r w:rsidRPr="004765A4">
              <w:rPr>
                <w:rFonts w:ascii="Times New Roman" w:eastAsia="Times New Roman" w:hAnsi="Times New Roman" w:cs="Times New Roman"/>
                <w:b/>
                <w:bCs/>
                <w:color w:val="0000FF"/>
                <w:sz w:val="26"/>
                <w:szCs w:val="20"/>
                <w:lang w:eastAsia="it-IT"/>
              </w:rPr>
              <w:t>i</w:t>
            </w:r>
            <w:r w:rsidRPr="004765A4">
              <w:rPr>
                <w:rFonts w:ascii="Times New Roman" w:eastAsia="Times New Roman" w:hAnsi="Times New Roman" w:cs="Times New Roman"/>
                <w:b/>
                <w:bCs/>
                <w:color w:val="0000FF"/>
                <w:sz w:val="28"/>
                <w:szCs w:val="20"/>
                <w:lang w:eastAsia="it-IT"/>
              </w:rPr>
              <w:tab/>
            </w:r>
            <w:r w:rsidRPr="004765A4">
              <w:rPr>
                <w:rFonts w:ascii="Times New Roman" w:eastAsia="Times New Roman" w:hAnsi="Times New Roman" w:cs="Times New Roman"/>
                <w:b/>
                <w:bCs/>
                <w:color w:val="0000FF"/>
                <w:sz w:val="28"/>
                <w:szCs w:val="20"/>
                <w:lang w:eastAsia="it-IT"/>
              </w:rPr>
              <w:tab/>
            </w:r>
            <w:r w:rsidRPr="004765A4">
              <w:rPr>
                <w:rFonts w:ascii="Times New Roman" w:eastAsia="Times New Roman" w:hAnsi="Times New Roman" w:cs="Times New Roman"/>
                <w:b/>
                <w:bCs/>
                <w:i/>
                <w:smallCaps/>
                <w:color w:val="0000FF"/>
                <w:sz w:val="24"/>
                <w:szCs w:val="20"/>
                <w:lang w:eastAsia="it-IT"/>
              </w:rPr>
              <w:t xml:space="preserve">debiti    </w:t>
            </w:r>
            <w:r w:rsidRPr="004765A4">
              <w:rPr>
                <w:rFonts w:ascii="Times New Roman" w:eastAsia="Times New Roman" w:hAnsi="Times New Roman" w:cs="Times New Roman"/>
                <w:b/>
                <w:bCs/>
                <w:color w:val="0000FF"/>
                <w:sz w:val="24"/>
                <w:szCs w:val="20"/>
                <w:lang w:eastAsia="it-IT"/>
              </w:rPr>
              <w:t>di</w:t>
            </w:r>
            <w:r w:rsidRPr="004765A4">
              <w:rPr>
                <w:rFonts w:ascii="Times New Roman" w:eastAsia="Times New Roman" w:hAnsi="Times New Roman" w:cs="Times New Roman"/>
                <w:color w:val="0000FF"/>
                <w:sz w:val="24"/>
                <w:szCs w:val="20"/>
                <w:lang w:eastAsia="it-IT"/>
              </w:rPr>
              <w:tab/>
            </w:r>
            <w:r w:rsidRPr="004765A4">
              <w:rPr>
                <w:rFonts w:ascii="Times New Roman" w:eastAsia="Times New Roman" w:hAnsi="Times New Roman" w:cs="Times New Roman"/>
                <w:color w:val="0000FF"/>
                <w:sz w:val="24"/>
                <w:szCs w:val="20"/>
                <w:lang w:eastAsia="it-IT"/>
              </w:rPr>
              <w:tab/>
            </w:r>
            <w:r w:rsidRPr="004765A4">
              <w:rPr>
                <w:rFonts w:ascii="Times New Roman" w:eastAsia="Times New Roman" w:hAnsi="Times New Roman" w:cs="Times New Roman"/>
                <w:b/>
                <w:bCs/>
                <w:i/>
                <w:color w:val="993300"/>
                <w:sz w:val="26"/>
                <w:szCs w:val="20"/>
                <w:lang w:eastAsia="it-IT"/>
              </w:rPr>
              <w:t>noi</w:t>
            </w:r>
            <w:r w:rsidRPr="004765A4">
              <w:rPr>
                <w:rFonts w:ascii="Times New Roman" w:eastAsia="Times New Roman" w:hAnsi="Times New Roman" w:cs="Times New Roman"/>
                <w:color w:val="0000FF"/>
                <w:sz w:val="26"/>
                <w:szCs w:val="20"/>
                <w:lang w:eastAsia="it-IT"/>
              </w:rPr>
              <w:t>,</w:t>
            </w:r>
            <w:r w:rsidRPr="004765A4">
              <w:rPr>
                <w:rFonts w:ascii="Times New Roman" w:eastAsia="Times New Roman" w:hAnsi="Times New Roman" w:cs="Times New Roman"/>
                <w:color w:val="0000FF"/>
                <w:sz w:val="28"/>
                <w:szCs w:val="20"/>
                <w:lang w:eastAsia="it-IT"/>
              </w:rPr>
              <w:tab/>
            </w:r>
          </w:p>
          <w:p w:rsidR="0067120C" w:rsidRPr="004765A4" w:rsidRDefault="0067120C" w:rsidP="00FC4169">
            <w:pPr>
              <w:spacing w:before="240" w:after="240" w:line="240" w:lineRule="atLeast"/>
              <w:ind w:right="-703"/>
              <w:jc w:val="both"/>
              <w:rPr>
                <w:rFonts w:ascii="Times New Roman" w:eastAsia="Times New Roman" w:hAnsi="Times New Roman" w:cs="Times New Roman"/>
                <w:sz w:val="28"/>
                <w:szCs w:val="20"/>
                <w:lang w:eastAsia="it-IT"/>
              </w:rPr>
            </w:pPr>
            <w:r w:rsidRPr="004765A4">
              <w:rPr>
                <w:rFonts w:ascii="Arial" w:eastAsia="Times New Roman" w:hAnsi="Arial" w:cs="Arial"/>
                <w:b/>
                <w:bCs/>
                <w:smallCaps/>
                <w:color w:val="0000FF"/>
                <w:sz w:val="28"/>
                <w:szCs w:val="20"/>
                <w:lang w:eastAsia="it-IT"/>
              </w:rPr>
              <w:t>come</w:t>
            </w:r>
            <w:r w:rsidRPr="004765A4">
              <w:rPr>
                <w:rFonts w:ascii="Times New Roman" w:eastAsia="Times New Roman" w:hAnsi="Times New Roman" w:cs="Times New Roman"/>
                <w:b/>
                <w:bCs/>
                <w:color w:val="0000FF"/>
                <w:sz w:val="18"/>
                <w:szCs w:val="20"/>
                <w:lang w:eastAsia="it-IT"/>
              </w:rPr>
              <w:t xml:space="preserve">  </w:t>
            </w:r>
            <w:r w:rsidRPr="004765A4">
              <w:rPr>
                <w:rFonts w:ascii="Times New Roman" w:eastAsia="Times New Roman" w:hAnsi="Times New Roman" w:cs="Times New Roman"/>
                <w:b/>
                <w:bCs/>
                <w:color w:val="0000FF"/>
                <w:sz w:val="26"/>
                <w:szCs w:val="20"/>
                <w:lang w:eastAsia="it-IT"/>
              </w:rPr>
              <w:t>noi</w:t>
            </w:r>
            <w:r w:rsidRPr="004765A4">
              <w:rPr>
                <w:rFonts w:ascii="Times New Roman" w:eastAsia="Times New Roman" w:hAnsi="Times New Roman" w:cs="Times New Roman"/>
                <w:b/>
                <w:bCs/>
                <w:color w:val="0000FF"/>
                <w:sz w:val="20"/>
                <w:szCs w:val="20"/>
                <w:lang w:eastAsia="it-IT"/>
              </w:rPr>
              <w:t xml:space="preserve"> </w:t>
            </w:r>
            <w:r w:rsidRPr="004765A4">
              <w:rPr>
                <w:rFonts w:ascii="Times New Roman" w:eastAsia="Times New Roman" w:hAnsi="Times New Roman" w:cs="Times New Roman"/>
                <w:b/>
                <w:bCs/>
                <w:color w:val="0000FF"/>
                <w:sz w:val="26"/>
                <w:szCs w:val="20"/>
                <w:lang w:eastAsia="it-IT"/>
              </w:rPr>
              <w:t>perdonia</w:t>
            </w:r>
            <w:r w:rsidR="0071584C">
              <w:rPr>
                <w:rFonts w:ascii="Times New Roman" w:eastAsia="Times New Roman" w:hAnsi="Times New Roman" w:cs="Times New Roman"/>
                <w:b/>
                <w:bCs/>
                <w:color w:val="0000FF"/>
                <w:sz w:val="26"/>
                <w:szCs w:val="20"/>
                <w:lang w:eastAsia="it-IT"/>
              </w:rPr>
              <w:t>mo</w:t>
            </w:r>
            <w:r w:rsidRPr="004765A4">
              <w:rPr>
                <w:rFonts w:ascii="Times New Roman" w:eastAsia="Times New Roman" w:hAnsi="Times New Roman" w:cs="Times New Roman"/>
                <w:b/>
                <w:bCs/>
                <w:color w:val="0000FF"/>
                <w:sz w:val="26"/>
                <w:szCs w:val="20"/>
                <w:lang w:eastAsia="it-IT"/>
              </w:rPr>
              <w:tab/>
            </w:r>
            <w:r w:rsidRPr="004765A4">
              <w:rPr>
                <w:rFonts w:ascii="Times New Roman" w:eastAsia="Times New Roman" w:hAnsi="Times New Roman" w:cs="Times New Roman"/>
                <w:b/>
                <w:bCs/>
                <w:color w:val="0000FF"/>
                <w:sz w:val="26"/>
                <w:szCs w:val="20"/>
                <w:lang w:eastAsia="it-IT"/>
              </w:rPr>
              <w:tab/>
              <w:t>ai nostri debitori</w:t>
            </w:r>
            <w:r w:rsidRPr="004765A4">
              <w:rPr>
                <w:rFonts w:ascii="Times New Roman" w:eastAsia="Times New Roman" w:hAnsi="Times New Roman" w:cs="Times New Roman"/>
                <w:color w:val="0000FF"/>
                <w:sz w:val="26"/>
                <w:szCs w:val="20"/>
                <w:lang w:eastAsia="it-IT"/>
              </w:rPr>
              <w:t>,</w:t>
            </w:r>
            <w:r w:rsidRPr="004765A4">
              <w:rPr>
                <w:rFonts w:ascii="Times New Roman" w:eastAsia="Times New Roman" w:hAnsi="Times New Roman" w:cs="Times New Roman"/>
                <w:sz w:val="24"/>
                <w:szCs w:val="20"/>
                <w:lang w:eastAsia="it-IT"/>
              </w:rPr>
              <w:tab/>
            </w:r>
            <w:r w:rsidRPr="004765A4">
              <w:rPr>
                <w:rFonts w:ascii="Times New Roman" w:eastAsia="Times New Roman" w:hAnsi="Times New Roman" w:cs="Times New Roman"/>
                <w:sz w:val="28"/>
                <w:szCs w:val="20"/>
                <w:lang w:eastAsia="it-IT"/>
              </w:rPr>
              <w:t xml:space="preserve"> 5</w:t>
            </w:r>
          </w:p>
        </w:tc>
      </w:tr>
      <w:tr w:rsidR="0067120C" w:rsidRPr="004765A4" w:rsidTr="00FC4169">
        <w:trPr>
          <w:gridAfter w:val="1"/>
          <w:wAfter w:w="20" w:type="dxa"/>
          <w:cantSplit/>
        </w:trPr>
        <w:tc>
          <w:tcPr>
            <w:tcW w:w="1480" w:type="dxa"/>
            <w:gridSpan w:val="3"/>
            <w:tcBorders>
              <w:left w:val="thinThickSmallGap" w:sz="24" w:space="0" w:color="FF0000"/>
              <w:right w:val="single" w:sz="12" w:space="0" w:color="auto"/>
            </w:tcBorders>
          </w:tcPr>
          <w:p w:rsidR="0067120C" w:rsidRPr="004765A4" w:rsidRDefault="0067120C" w:rsidP="00FC4169">
            <w:pPr>
              <w:spacing w:after="0" w:line="240" w:lineRule="auto"/>
              <w:ind w:right="-703"/>
              <w:jc w:val="both"/>
              <w:rPr>
                <w:rFonts w:ascii="Times New Roman" w:eastAsia="Times New Roman" w:hAnsi="Times New Roman" w:cs="Times New Roman"/>
                <w:sz w:val="28"/>
                <w:szCs w:val="20"/>
                <w:lang w:eastAsia="it-IT"/>
              </w:rPr>
            </w:pPr>
            <w:r w:rsidRPr="004765A4">
              <w:rPr>
                <w:rFonts w:ascii="Times New Roman" w:eastAsia="Times New Roman" w:hAnsi="Times New Roman" w:cs="Times New Roman"/>
                <w:i/>
                <w:color w:val="FF0000"/>
                <w:sz w:val="28"/>
                <w:szCs w:val="20"/>
                <w:lang w:eastAsia="it-IT"/>
              </w:rPr>
              <w:t>nei cieli,</w:t>
            </w:r>
          </w:p>
        </w:tc>
        <w:tc>
          <w:tcPr>
            <w:tcW w:w="10500" w:type="dxa"/>
            <w:gridSpan w:val="3"/>
            <w:tcBorders>
              <w:left w:val="single" w:sz="12" w:space="0" w:color="auto"/>
              <w:bottom w:val="single" w:sz="12" w:space="0" w:color="auto"/>
            </w:tcBorders>
          </w:tcPr>
          <w:p w:rsidR="0067120C" w:rsidRPr="004765A4" w:rsidRDefault="0067120C" w:rsidP="00FC4169">
            <w:pPr>
              <w:spacing w:before="240" w:after="240" w:line="240" w:lineRule="atLeast"/>
              <w:ind w:right="-703"/>
              <w:jc w:val="both"/>
              <w:rPr>
                <w:rFonts w:ascii="Times New Roman" w:eastAsia="Times New Roman" w:hAnsi="Times New Roman" w:cs="Times New Roman"/>
                <w:sz w:val="28"/>
                <w:szCs w:val="20"/>
                <w:lang w:eastAsia="it-IT"/>
              </w:rPr>
            </w:pPr>
            <w:r w:rsidRPr="004765A4">
              <w:rPr>
                <w:rFonts w:ascii="Times New Roman" w:eastAsia="Times New Roman" w:hAnsi="Times New Roman" w:cs="Times New Roman"/>
                <w:sz w:val="26"/>
                <w:szCs w:val="20"/>
                <w:lang w:eastAsia="it-IT"/>
              </w:rPr>
              <w:t xml:space="preserve">   </w:t>
            </w:r>
            <w:r w:rsidRPr="004765A4">
              <w:rPr>
                <w:rFonts w:ascii="Times New Roman" w:eastAsia="Times New Roman" w:hAnsi="Times New Roman" w:cs="Times New Roman"/>
                <w:b/>
                <w:bCs/>
                <w:color w:val="00FF00"/>
                <w:sz w:val="26"/>
                <w:szCs w:val="20"/>
                <w:lang w:eastAsia="it-IT"/>
              </w:rPr>
              <w:t>e non far entrar</w:t>
            </w:r>
            <w:r w:rsidRPr="004765A4">
              <w:rPr>
                <w:rFonts w:ascii="Times New Roman" w:eastAsia="Times New Roman" w:hAnsi="Times New Roman" w:cs="Times New Roman"/>
                <w:sz w:val="26"/>
                <w:szCs w:val="20"/>
                <w:lang w:eastAsia="it-IT"/>
              </w:rPr>
              <w:tab/>
            </w:r>
            <w:r w:rsidRPr="004765A4">
              <w:rPr>
                <w:rFonts w:ascii="Times New Roman" w:eastAsia="Times New Roman" w:hAnsi="Times New Roman" w:cs="Times New Roman"/>
                <w:b/>
                <w:bCs/>
                <w:i/>
                <w:color w:val="993300"/>
                <w:sz w:val="26"/>
                <w:szCs w:val="20"/>
                <w:lang w:eastAsia="it-IT"/>
              </w:rPr>
              <w:t>noi</w:t>
            </w:r>
            <w:r w:rsidRPr="004765A4">
              <w:rPr>
                <w:rFonts w:ascii="Times New Roman" w:eastAsia="Times New Roman" w:hAnsi="Times New Roman" w:cs="Times New Roman"/>
                <w:sz w:val="26"/>
                <w:szCs w:val="20"/>
                <w:lang w:eastAsia="it-IT"/>
              </w:rPr>
              <w:tab/>
            </w:r>
            <w:r w:rsidRPr="004765A4">
              <w:rPr>
                <w:rFonts w:ascii="Times New Roman" w:eastAsia="Times New Roman" w:hAnsi="Times New Roman" w:cs="Times New Roman"/>
                <w:b/>
                <w:bCs/>
                <w:color w:val="00FF00"/>
                <w:sz w:val="26"/>
                <w:szCs w:val="20"/>
                <w:lang w:eastAsia="it-IT"/>
              </w:rPr>
              <w:t>in</w:t>
            </w:r>
            <w:r w:rsidRPr="004765A4">
              <w:rPr>
                <w:rFonts w:ascii="Times New Roman" w:eastAsia="Times New Roman" w:hAnsi="Times New Roman" w:cs="Times New Roman"/>
                <w:color w:val="00FF00"/>
                <w:sz w:val="28"/>
                <w:szCs w:val="20"/>
                <w:lang w:eastAsia="it-IT"/>
              </w:rPr>
              <w:tab/>
            </w:r>
            <w:r w:rsidRPr="004765A4">
              <w:rPr>
                <w:rFonts w:ascii="Times New Roman" w:eastAsia="Times New Roman" w:hAnsi="Times New Roman" w:cs="Times New Roman"/>
                <w:color w:val="00FF00"/>
                <w:sz w:val="28"/>
                <w:szCs w:val="20"/>
                <w:lang w:eastAsia="it-IT"/>
              </w:rPr>
              <w:tab/>
            </w:r>
            <w:r w:rsidRPr="004765A4">
              <w:rPr>
                <w:rFonts w:ascii="Times New Roman" w:eastAsia="Times New Roman" w:hAnsi="Times New Roman" w:cs="Times New Roman"/>
                <w:b/>
                <w:i/>
                <w:smallCaps/>
                <w:color w:val="00FF00"/>
                <w:sz w:val="24"/>
                <w:szCs w:val="20"/>
                <w:lang w:eastAsia="it-IT"/>
              </w:rPr>
              <w:t>tentazione</w:t>
            </w:r>
            <w:r w:rsidRPr="004765A4">
              <w:rPr>
                <w:rFonts w:ascii="Times New Roman" w:eastAsia="Times New Roman" w:hAnsi="Times New Roman" w:cs="Times New Roman"/>
                <w:sz w:val="26"/>
                <w:szCs w:val="20"/>
                <w:lang w:eastAsia="it-IT"/>
              </w:rPr>
              <w:t>,</w:t>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36"/>
                <w:szCs w:val="20"/>
                <w:lang w:eastAsia="it-IT"/>
              </w:rPr>
              <w:t xml:space="preserve"> </w:t>
            </w:r>
            <w:r w:rsidRPr="004765A4">
              <w:rPr>
                <w:rFonts w:ascii="Times New Roman" w:eastAsia="Times New Roman" w:hAnsi="Times New Roman" w:cs="Times New Roman"/>
                <w:sz w:val="28"/>
                <w:szCs w:val="20"/>
                <w:lang w:eastAsia="it-IT"/>
              </w:rPr>
              <w:t>6</w:t>
            </w:r>
          </w:p>
        </w:tc>
      </w:tr>
      <w:tr w:rsidR="0067120C" w:rsidRPr="004765A4" w:rsidTr="00FC4169">
        <w:trPr>
          <w:gridAfter w:val="1"/>
          <w:wAfter w:w="20" w:type="dxa"/>
          <w:cantSplit/>
        </w:trPr>
        <w:tc>
          <w:tcPr>
            <w:tcW w:w="1780" w:type="dxa"/>
            <w:gridSpan w:val="4"/>
            <w:tcBorders>
              <w:left w:val="thinThickSmallGap" w:sz="24" w:space="0" w:color="FF0000"/>
              <w:right w:val="single" w:sz="12" w:space="0" w:color="auto"/>
            </w:tcBorders>
          </w:tcPr>
          <w:p w:rsidR="0067120C" w:rsidRPr="004765A4" w:rsidRDefault="0067120C" w:rsidP="00FC4169">
            <w:pPr>
              <w:spacing w:before="240" w:after="240" w:line="240" w:lineRule="atLeast"/>
              <w:ind w:right="-703"/>
              <w:jc w:val="both"/>
              <w:rPr>
                <w:rFonts w:ascii="Times New Roman" w:eastAsia="Times New Roman" w:hAnsi="Times New Roman" w:cs="Times New Roman"/>
                <w:sz w:val="28"/>
                <w:szCs w:val="20"/>
                <w:lang w:eastAsia="it-IT"/>
              </w:rPr>
            </w:pPr>
          </w:p>
        </w:tc>
        <w:tc>
          <w:tcPr>
            <w:tcW w:w="10200" w:type="dxa"/>
            <w:gridSpan w:val="2"/>
            <w:tcBorders>
              <w:left w:val="single" w:sz="12" w:space="0" w:color="auto"/>
              <w:bottom w:val="single" w:sz="12" w:space="0" w:color="auto"/>
            </w:tcBorders>
          </w:tcPr>
          <w:p w:rsidR="0067120C" w:rsidRPr="004765A4" w:rsidRDefault="0067120C" w:rsidP="00FC4169">
            <w:pPr>
              <w:spacing w:before="240" w:after="240" w:line="240" w:lineRule="atLeast"/>
              <w:ind w:right="-703"/>
              <w:jc w:val="both"/>
              <w:rPr>
                <w:rFonts w:ascii="Times New Roman" w:eastAsia="Times New Roman" w:hAnsi="Times New Roman" w:cs="Times New Roman"/>
                <w:sz w:val="28"/>
                <w:szCs w:val="20"/>
                <w:lang w:eastAsia="it-IT"/>
              </w:rPr>
            </w:pPr>
            <w:r w:rsidRPr="004765A4">
              <w:rPr>
                <w:rFonts w:ascii="Times New Roman" w:eastAsia="Times New Roman" w:hAnsi="Times New Roman" w:cs="Times New Roman"/>
                <w:sz w:val="26"/>
                <w:szCs w:val="20"/>
                <w:lang w:eastAsia="it-IT"/>
              </w:rPr>
              <w:t xml:space="preserve"> </w:t>
            </w:r>
            <w:r w:rsidRPr="004765A4">
              <w:rPr>
                <w:rFonts w:ascii="Times New Roman" w:eastAsia="Times New Roman" w:hAnsi="Times New Roman" w:cs="Times New Roman"/>
                <w:b/>
                <w:bCs/>
                <w:color w:val="800080"/>
                <w:sz w:val="26"/>
                <w:szCs w:val="20"/>
                <w:lang w:eastAsia="it-IT"/>
              </w:rPr>
              <w:t>ma libera</w:t>
            </w:r>
            <w:r w:rsidRPr="004765A4">
              <w:rPr>
                <w:rFonts w:ascii="Times New Roman" w:eastAsia="Times New Roman" w:hAnsi="Times New Roman" w:cs="Times New Roman"/>
                <w:b/>
                <w:bCs/>
                <w:color w:val="800080"/>
                <w:sz w:val="26"/>
                <w:szCs w:val="20"/>
                <w:lang w:eastAsia="it-IT"/>
              </w:rPr>
              <w:tab/>
              <w:t xml:space="preserve">  -</w:t>
            </w:r>
            <w:r w:rsidRPr="004765A4">
              <w:rPr>
                <w:rFonts w:ascii="Times New Roman" w:eastAsia="Times New Roman" w:hAnsi="Times New Roman" w:cs="Times New Roman"/>
                <w:sz w:val="26"/>
                <w:szCs w:val="20"/>
                <w:lang w:eastAsia="it-IT"/>
              </w:rPr>
              <w:tab/>
            </w:r>
            <w:r w:rsidRPr="004765A4">
              <w:rPr>
                <w:rFonts w:ascii="Times New Roman" w:eastAsia="Times New Roman" w:hAnsi="Times New Roman" w:cs="Times New Roman"/>
                <w:sz w:val="26"/>
                <w:szCs w:val="20"/>
                <w:lang w:eastAsia="it-IT"/>
              </w:rPr>
              <w:tab/>
            </w:r>
            <w:r w:rsidRPr="004765A4">
              <w:rPr>
                <w:rFonts w:ascii="Times New Roman" w:eastAsia="Times New Roman" w:hAnsi="Times New Roman" w:cs="Times New Roman"/>
                <w:b/>
                <w:bCs/>
                <w:i/>
                <w:color w:val="993300"/>
                <w:sz w:val="26"/>
                <w:szCs w:val="20"/>
                <w:lang w:eastAsia="it-IT"/>
              </w:rPr>
              <w:t>noi</w:t>
            </w:r>
            <w:r w:rsidRPr="004765A4">
              <w:rPr>
                <w:rFonts w:ascii="Times New Roman" w:eastAsia="Times New Roman" w:hAnsi="Times New Roman" w:cs="Times New Roman"/>
                <w:sz w:val="26"/>
                <w:szCs w:val="20"/>
                <w:lang w:eastAsia="it-IT"/>
              </w:rPr>
              <w:tab/>
            </w:r>
            <w:r w:rsidRPr="004765A4">
              <w:rPr>
                <w:rFonts w:ascii="Times New Roman" w:eastAsia="Times New Roman" w:hAnsi="Times New Roman" w:cs="Times New Roman"/>
                <w:b/>
                <w:bCs/>
                <w:color w:val="800080"/>
                <w:sz w:val="26"/>
                <w:szCs w:val="20"/>
                <w:lang w:eastAsia="it-IT"/>
              </w:rPr>
              <w:t>dal</w:t>
            </w:r>
            <w:r w:rsidRPr="004765A4">
              <w:rPr>
                <w:rFonts w:ascii="Times New Roman" w:eastAsia="Times New Roman" w:hAnsi="Times New Roman" w:cs="Times New Roman"/>
                <w:color w:val="800080"/>
                <w:sz w:val="28"/>
                <w:szCs w:val="20"/>
                <w:lang w:eastAsia="it-IT"/>
              </w:rPr>
              <w:tab/>
            </w:r>
            <w:r w:rsidRPr="004765A4">
              <w:rPr>
                <w:rFonts w:ascii="Times New Roman" w:eastAsia="Times New Roman" w:hAnsi="Times New Roman" w:cs="Times New Roman"/>
                <w:b/>
                <w:i/>
                <w:smallCaps/>
                <w:color w:val="800080"/>
                <w:sz w:val="28"/>
                <w:szCs w:val="20"/>
                <w:lang w:eastAsia="it-IT"/>
              </w:rPr>
              <w:t>male</w:t>
            </w:r>
            <w:r w:rsidRPr="004765A4">
              <w:rPr>
                <w:rFonts w:ascii="Times New Roman" w:eastAsia="Times New Roman" w:hAnsi="Times New Roman" w:cs="Times New Roman"/>
                <w:sz w:val="28"/>
                <w:szCs w:val="20"/>
                <w:lang w:eastAsia="it-IT"/>
              </w:rPr>
              <w:t>.</w:t>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t xml:space="preserve"> 7</w:t>
            </w:r>
          </w:p>
        </w:tc>
      </w:tr>
    </w:tbl>
    <w:p w:rsidR="0067120C" w:rsidRPr="004765A4" w:rsidRDefault="0067120C" w:rsidP="0067120C">
      <w:pPr>
        <w:spacing w:after="0" w:line="240" w:lineRule="atLeast"/>
        <w:ind w:right="-703"/>
        <w:jc w:val="both"/>
        <w:rPr>
          <w:rFonts w:ascii="Times New Roman" w:eastAsia="Times New Roman" w:hAnsi="Times New Roman" w:cs="Times New Roman"/>
          <w:sz w:val="28"/>
          <w:szCs w:val="20"/>
          <w:lang w:eastAsia="it-IT"/>
        </w:rPr>
      </w:pPr>
    </w:p>
    <w:p w:rsidR="0067120C" w:rsidRPr="004765A4" w:rsidRDefault="0067120C" w:rsidP="0067120C">
      <w:pPr>
        <w:spacing w:after="0" w:line="240" w:lineRule="auto"/>
        <w:ind w:right="-1102"/>
        <w:jc w:val="both"/>
        <w:rPr>
          <w:rFonts w:ascii="Times New Roman" w:eastAsia="Times New Roman" w:hAnsi="Times New Roman" w:cs="Times New Roman"/>
          <w:sz w:val="28"/>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28"/>
          <w:szCs w:val="20"/>
          <w:lang w:eastAsia="it-IT"/>
        </w:rPr>
      </w:pPr>
    </w:p>
    <w:p w:rsidR="0067120C" w:rsidRPr="004765A4" w:rsidRDefault="0067120C" w:rsidP="0067120C">
      <w:pPr>
        <w:ind w:left="720"/>
        <w:contextualSpacing/>
      </w:pPr>
    </w:p>
    <w:p w:rsidR="0067120C" w:rsidRPr="004765A4" w:rsidRDefault="0067120C" w:rsidP="0067120C">
      <w:pPr>
        <w:ind w:left="720"/>
        <w:contextualSpacing/>
      </w:pPr>
    </w:p>
    <w:p w:rsidR="005C6C40" w:rsidRDefault="0067120C" w:rsidP="0067120C">
      <w:pPr>
        <w:jc w:val="both"/>
        <w:rPr>
          <w:rFonts w:ascii="Times New Roman" w:hAnsi="Times New Roman" w:cs="Times New Roman"/>
          <w:sz w:val="24"/>
        </w:rPr>
      </w:pPr>
      <w:r w:rsidRPr="0038535A">
        <w:rPr>
          <w:rFonts w:ascii="Times New Roman" w:hAnsi="Times New Roman" w:cs="Times New Roman"/>
          <w:sz w:val="24"/>
        </w:rPr>
        <w:t>La locuzione padre nostro, compa</w:t>
      </w:r>
      <w:r w:rsidR="005C6C40">
        <w:rPr>
          <w:rFonts w:ascii="Times New Roman" w:hAnsi="Times New Roman" w:cs="Times New Roman"/>
          <w:sz w:val="24"/>
        </w:rPr>
        <w:t>re al centro del passo C</w:t>
      </w:r>
      <w:r w:rsidRPr="0038535A">
        <w:rPr>
          <w:rFonts w:ascii="Times New Roman" w:hAnsi="Times New Roman" w:cs="Times New Roman"/>
          <w:sz w:val="24"/>
        </w:rPr>
        <w:t xml:space="preserve"> (9b), mentre agli estremi si trova padre vostro (8. 14. 15) e padre tuo (4. 18).</w:t>
      </w:r>
    </w:p>
    <w:p w:rsidR="005C6C40" w:rsidRDefault="005C6C40" w:rsidP="0067120C">
      <w:pPr>
        <w:jc w:val="both"/>
        <w:rPr>
          <w:rFonts w:ascii="Times New Roman" w:hAnsi="Times New Roman" w:cs="Times New Roman"/>
          <w:sz w:val="24"/>
        </w:rPr>
      </w:pPr>
      <w:r>
        <w:rPr>
          <w:rFonts w:ascii="Times New Roman" w:hAnsi="Times New Roman" w:cs="Times New Roman"/>
          <w:sz w:val="24"/>
        </w:rPr>
        <w:t>Questo passo si articola in tre sottopassi, costruiti in modo simile, dedicati ciascuno ad un pilastro della vita religiosa: elemosina (1-6), preghiera (7-15), digiuno (16-18). In tutti e tre i sottopassi si contrappone la pratica ipocrita del comandamento, che nasconde un fondamentale narcisismo (v. 2. 5. 16) e una mancanza di adesione sincera a Dio (v. 7), al rapporto intimo e personale con il Padre (vv. 4. 6. 18).</w:t>
      </w:r>
    </w:p>
    <w:p w:rsidR="005C6C40" w:rsidRDefault="005C6C40" w:rsidP="0067120C">
      <w:pPr>
        <w:jc w:val="both"/>
        <w:rPr>
          <w:rFonts w:ascii="Times New Roman" w:hAnsi="Times New Roman" w:cs="Times New Roman"/>
          <w:sz w:val="24"/>
        </w:rPr>
      </w:pPr>
      <w:r>
        <w:rPr>
          <w:rFonts w:ascii="Times New Roman" w:hAnsi="Times New Roman" w:cs="Times New Roman"/>
          <w:sz w:val="24"/>
        </w:rPr>
        <w:t xml:space="preserve">Al centro del sottopasso centrale si trova la preghiera del Padre nostro, introdotta e conclusa da due  ammonizioni che presentano l’espressione “padre vostro” (vv. 8. 14.15). Solo al centro infatti si trova l’espressione “padre nostro” (v. 9). </w:t>
      </w:r>
      <w:bookmarkStart w:id="0" w:name="_GoBack"/>
      <w:bookmarkEnd w:id="0"/>
    </w:p>
    <w:p w:rsidR="0067120C" w:rsidRPr="0038535A" w:rsidRDefault="0067120C" w:rsidP="0067120C">
      <w:pPr>
        <w:jc w:val="both"/>
        <w:rPr>
          <w:rFonts w:ascii="Times New Roman" w:hAnsi="Times New Roman" w:cs="Times New Roman"/>
          <w:sz w:val="24"/>
        </w:rPr>
      </w:pPr>
      <w:r w:rsidRPr="0038535A">
        <w:rPr>
          <w:rFonts w:ascii="Times New Roman" w:hAnsi="Times New Roman" w:cs="Times New Roman"/>
          <w:sz w:val="24"/>
        </w:rPr>
        <w:t xml:space="preserve"> Il ritmo della preghiera si instaura subito dopo il vocativo “padre nostro, che se nei cieli”,  attraverso una serie di parallelismi, che suddividono la preghiera in due parti, la prima in cui si trovano tre richieste riferite a Dio stesso (sia santificato il tuo nome, venga il tuo regno, sia fatta la tua volontà come in cielo così in terra  vv. 9c - 10), la seconda in cui le richieste nascono dal compimento di desideri e bisogni dell’uomo (vv. 11 – 13). </w:t>
      </w:r>
    </w:p>
    <w:p w:rsidR="0067120C" w:rsidRPr="0038535A" w:rsidRDefault="0067120C" w:rsidP="0067120C">
      <w:pPr>
        <w:jc w:val="both"/>
        <w:rPr>
          <w:rFonts w:ascii="Times New Roman" w:hAnsi="Times New Roman" w:cs="Times New Roman"/>
          <w:sz w:val="24"/>
        </w:rPr>
      </w:pPr>
      <w:r w:rsidRPr="0038535A">
        <w:rPr>
          <w:rFonts w:ascii="Times New Roman" w:hAnsi="Times New Roman" w:cs="Times New Roman"/>
          <w:sz w:val="24"/>
        </w:rPr>
        <w:t xml:space="preserve">Questo vocativo è quindi come il titolo dell’intera preghiera: dicendo padre nostro che sei nei cieli, si introduce e contiene tutta la preghiera seguente. Nella recita questo si dovrebbe sottolineare attraverso un breve respiro, una pausa subito dopo aver detto: “padre nostro che sei nei cieli”. </w:t>
      </w:r>
    </w:p>
    <w:p w:rsidR="0067120C" w:rsidRPr="0038535A" w:rsidRDefault="0067120C" w:rsidP="0067120C">
      <w:pPr>
        <w:jc w:val="both"/>
        <w:rPr>
          <w:rFonts w:ascii="Times New Roman" w:hAnsi="Times New Roman" w:cs="Times New Roman"/>
          <w:sz w:val="24"/>
        </w:rPr>
      </w:pPr>
      <w:r w:rsidRPr="0038535A">
        <w:rPr>
          <w:rFonts w:ascii="Times New Roman" w:hAnsi="Times New Roman" w:cs="Times New Roman"/>
          <w:sz w:val="24"/>
        </w:rPr>
        <w:t xml:space="preserve">Tutta la preghiera del cristiano è in fondo riassumibile nell’invocazione al padre, che è Gesù ad insegnarci attraverso la sua stessa coscienza di figlio. Il Nuovo Testamento ci ha lasciato qualche traccia diretta della preghiera di Gesù, attraverso l’uso dell’invocazione aramaica </w:t>
      </w:r>
      <w:r w:rsidRPr="0038535A">
        <w:rPr>
          <w:rFonts w:ascii="Times New Roman" w:hAnsi="Times New Roman" w:cs="Times New Roman"/>
          <w:i/>
          <w:sz w:val="24"/>
        </w:rPr>
        <w:t>Abbà</w:t>
      </w:r>
      <w:r w:rsidRPr="0038535A">
        <w:rPr>
          <w:rFonts w:ascii="Times New Roman" w:hAnsi="Times New Roman" w:cs="Times New Roman"/>
          <w:sz w:val="24"/>
        </w:rPr>
        <w:t xml:space="preserve"> , che significa papà(Rm 8, 15; Gal 4, 6; Mc 14, 36).</w:t>
      </w:r>
      <w:r w:rsidRPr="0038535A">
        <w:rPr>
          <w:rFonts w:ascii="Times New Roman" w:hAnsi="Times New Roman" w:cs="Times New Roman"/>
          <w:sz w:val="24"/>
          <w:vertAlign w:val="superscript"/>
        </w:rPr>
        <w:footnoteReference w:id="9"/>
      </w:r>
      <w:r w:rsidRPr="0038535A">
        <w:rPr>
          <w:rFonts w:ascii="Times New Roman" w:hAnsi="Times New Roman" w:cs="Times New Roman"/>
          <w:sz w:val="24"/>
        </w:rPr>
        <w:t xml:space="preserve"> Dunque il “padre nostro” è la preghiera dei figli di Dio, anzitutto perché da essa traspare qualcosa dell’esperienza che i discepoli hanno trasmesso a riguardo della preghiera di Gesù e della sua coscienza di Figlio. </w:t>
      </w:r>
    </w:p>
    <w:p w:rsidR="0067120C" w:rsidRPr="0038535A" w:rsidRDefault="0067120C" w:rsidP="0067120C">
      <w:pPr>
        <w:jc w:val="both"/>
        <w:rPr>
          <w:rFonts w:ascii="Times New Roman" w:hAnsi="Times New Roman" w:cs="Times New Roman"/>
          <w:sz w:val="24"/>
        </w:rPr>
      </w:pPr>
      <w:r w:rsidRPr="0038535A">
        <w:rPr>
          <w:rFonts w:ascii="Times New Roman" w:hAnsi="Times New Roman" w:cs="Times New Roman"/>
          <w:sz w:val="24"/>
        </w:rPr>
        <w:t xml:space="preserve">Il Padre nostro inizia con tre richieste riferite a Dio, e al suo Regno, come fondamento dei desideri dell’uomo. Il verbo “sia santificato” (9b) è un passivo divino, che ha per soggetto Dio stesso. Il cristiano è chiamato a pregare perché Dio mostri la sua santità, attraverso il suo nome, che è un nome di misericordia (cfr. Es 34, 5 – 9; Sal 111, 4. 9).  Il nome di Dio contiene il mistero della sua azione potente e liberatrice a favore del suo popolo e di ogni uomo è il nome di un Padre che ama con liberalità. Il cristiano prega che questa potenza d’amore del Padre possa manifestarsi anche nella sua vita, nella sue azioni e nella sua volontà, perché anch’esse dipendono da Dio. “Venga il tuo regno” (10a) esplicita la dimensione regale e definitiva della signoria di Dio sul mondo: Gesù ha una visione apocalittica della storia, secondo la quale la venuta del Regno di Dio è imminente e si concentra nella sua stessa persona (cfr. Mt 3, 2; 4, 17). Egli stesso infatti pone quei segni di liberazione che indicano </w:t>
      </w:r>
      <w:r w:rsidRPr="0038535A">
        <w:rPr>
          <w:rFonts w:ascii="Times New Roman" w:hAnsi="Times New Roman" w:cs="Times New Roman"/>
          <w:sz w:val="24"/>
        </w:rPr>
        <w:lastRenderedPageBreak/>
        <w:t xml:space="preserve">la presenza del Regno e il compimento delle promesse messianiche (cfr. Mt 10, 7 – 8), che tuttavia devono ancora compiersi pienamente con la definitiva instaurazione del Regno del Padre.  (Mt 26, 29). Colui che prega in questo modo intende affrettare tale venuta, perché la signoria di Dio sulla storia, realizzatasi nella resurrezione di Gesù, possa compiersi in modo definitivo. </w:t>
      </w:r>
    </w:p>
    <w:p w:rsidR="0067120C" w:rsidRPr="0038535A" w:rsidRDefault="0067120C" w:rsidP="0067120C">
      <w:pPr>
        <w:jc w:val="both"/>
        <w:rPr>
          <w:rFonts w:ascii="Times New Roman" w:hAnsi="Times New Roman" w:cs="Times New Roman"/>
          <w:sz w:val="24"/>
        </w:rPr>
      </w:pPr>
      <w:r w:rsidRPr="0038535A">
        <w:rPr>
          <w:rFonts w:ascii="Times New Roman" w:hAnsi="Times New Roman" w:cs="Times New Roman"/>
          <w:sz w:val="24"/>
        </w:rPr>
        <w:t xml:space="preserve">10bc “sia fatta la tua volontà come in cielo così in terra”. Anche qui il soggetto che compie la sua volontà è sempre Dio, ma non senza un’attiva collaborazione dell’uomo. Anche Gesù al Getsemani (26, 42) prega il Padre perché gli sia allontanato il calice della passione e al contempo si affida al compimento della Sua volontà. Questo è il punto culminante della manifestazione del Figlio nella sua volontà umana, che come tale rifiuta il dolore e la morte, ma al contempo è capace di consegnarsi alla volontà stessa del Padre celeste, perché si compia il suo disegno d’amore sulla terra.  In tal modo Gesù è il primo ad aprire il Regno dei cieli, fornendo il modello per tutti coloro che facendo la volontà del Padre  entreranno nel Regno (7, 21).  </w:t>
      </w:r>
    </w:p>
    <w:p w:rsidR="0067120C" w:rsidRPr="0038535A" w:rsidRDefault="0067120C" w:rsidP="0067120C">
      <w:pPr>
        <w:jc w:val="both"/>
        <w:rPr>
          <w:rFonts w:ascii="Times New Roman" w:hAnsi="Times New Roman" w:cs="Times New Roman"/>
          <w:sz w:val="24"/>
        </w:rPr>
      </w:pPr>
      <w:r w:rsidRPr="0038535A">
        <w:rPr>
          <w:rFonts w:ascii="Times New Roman" w:hAnsi="Times New Roman" w:cs="Times New Roman"/>
          <w:sz w:val="24"/>
        </w:rPr>
        <w:t>Le successive richieste riguardano desideri umani: la fame di pane, il desiderio di perdono, il bisogno di protezione.</w:t>
      </w:r>
    </w:p>
    <w:p w:rsidR="0067120C" w:rsidRPr="0038535A" w:rsidRDefault="0067120C" w:rsidP="0067120C">
      <w:pPr>
        <w:jc w:val="both"/>
        <w:rPr>
          <w:rFonts w:ascii="Times New Roman" w:hAnsi="Times New Roman" w:cs="Times New Roman"/>
          <w:sz w:val="24"/>
        </w:rPr>
      </w:pPr>
      <w:r w:rsidRPr="0038535A">
        <w:rPr>
          <w:rFonts w:ascii="Times New Roman" w:hAnsi="Times New Roman" w:cs="Times New Roman"/>
          <w:sz w:val="24"/>
        </w:rPr>
        <w:t>12 Iniziamo ora ad esaminare la richiesta di perdono, che è congiunta alla disponibilità di perdonare i peccatori. Come nella parabola del debitore spietato (Mt 18, 23 – 34) Il perdono di Dio è totale e gratuito e tuttavia deve tradursi nella capacità del discepolo di perdonare a sua volta. In altri termini è vero che il Padre perdona gratuitamente, ma tale perdono non può diventare attivo e reale nella vita del discepolo, se non trasforma il comportamento e la mentalità, Non si può vivere dell’amore di Dio senza che esso si manifesti anche nelle relazioni con il prossimo. Non si può avere Dio come Padre e non comportarsi come Lui, che fa sorgere il suo sole sopra i buoni e i cattivi e fa piovere sopra i giusti e sopra gli ingiusti (cfr.5, 45).</w:t>
      </w:r>
    </w:p>
    <w:p w:rsidR="0067120C" w:rsidRPr="0038535A" w:rsidRDefault="0067120C" w:rsidP="0067120C">
      <w:pPr>
        <w:jc w:val="both"/>
        <w:rPr>
          <w:rFonts w:ascii="Times New Roman" w:hAnsi="Times New Roman" w:cs="Times New Roman"/>
          <w:sz w:val="24"/>
        </w:rPr>
      </w:pPr>
      <w:r w:rsidRPr="0038535A">
        <w:rPr>
          <w:rFonts w:ascii="Times New Roman" w:hAnsi="Times New Roman" w:cs="Times New Roman"/>
          <w:sz w:val="24"/>
        </w:rPr>
        <w:t>13 il vocabolo peirasmòs non indica la tentazione come adescamento ma la prova. L’espressione entrare in tentazione riguarda il rischio di soccombere alla prova rischio che è determinato dalla stessa libertà umana. Se il soggetto è Dio  allora significa che Dio ci fa entrare nella prova e ci fa soccombere? Che senso ha pregare perché non lo faccia?  Attraverso la negazione si intende qui sottolineare una sfumatura permissiva:</w:t>
      </w:r>
      <w:r w:rsidRPr="0038535A">
        <w:rPr>
          <w:rFonts w:ascii="Times New Roman" w:hAnsi="Times New Roman" w:cs="Times New Roman"/>
          <w:sz w:val="24"/>
          <w:vertAlign w:val="superscript"/>
        </w:rPr>
        <w:footnoteReference w:id="10"/>
      </w:r>
      <w:r w:rsidRPr="0038535A">
        <w:rPr>
          <w:rFonts w:ascii="Times New Roman" w:hAnsi="Times New Roman" w:cs="Times New Roman"/>
          <w:sz w:val="24"/>
        </w:rPr>
        <w:t xml:space="preserve"> “non ci far entrare nella tentazione” indica piuttosto un non permettere che entriamo e soccombiamo alla tentazione. Si tratta della preghiera che orienta la volontà umana ad affidarsi a Dio per vincere il rischio, che dipende dalla volontà stessa dell’uomo, di soccombere alla tentazione. L’uomo chiede che la sua volontà sia fortificata e radicalmente sorretta da Dio, per essere sostenuto e protetto da lui, come G</w:t>
      </w:r>
      <w:r>
        <w:rPr>
          <w:rFonts w:ascii="Times New Roman" w:hAnsi="Times New Roman" w:cs="Times New Roman"/>
          <w:sz w:val="24"/>
        </w:rPr>
        <w:t>esù nel deserto (Mt 4, 1 – 11).</w:t>
      </w:r>
    </w:p>
    <w:p w:rsidR="0067120C" w:rsidRPr="0038535A" w:rsidRDefault="0067120C" w:rsidP="0067120C">
      <w:pPr>
        <w:jc w:val="both"/>
        <w:rPr>
          <w:rFonts w:ascii="Times New Roman" w:hAnsi="Times New Roman" w:cs="Times New Roman"/>
          <w:sz w:val="24"/>
        </w:rPr>
      </w:pPr>
      <w:r w:rsidRPr="0038535A">
        <w:rPr>
          <w:rFonts w:ascii="Times New Roman" w:hAnsi="Times New Roman" w:cs="Times New Roman"/>
          <w:sz w:val="24"/>
        </w:rPr>
        <w:t xml:space="preserve">Al centro del Padre nostro l’invocazione del pane “epiusion” (v. 11): Questo termine può voler dire: “sostanziale” (da epiousia), futuro, che viene (da epiienai) oppure pane disponibile, presente (epieinai).  Nella prima versione ousia si può intendere anche come esistenza e sostentamento. Quindi l’aggettivo significherebbe “necessario al sostentamento, all’esistenza”. Con questa richiesta i discepoli intendono affidarsi a Dio che provvede loro ogni cosa necessaria alla loro esistenza., dalle cose materiali alla felicità spirituale. Non bisogna affannarsi (cfr. 6, 25 – 33) per pensare al futuro, ed entrare in quell’ansia così frequente per gli uomini pagani di allora come di oggi. Il Padre sa di cosa abbiamo bisogno. Infine questo pane si carica di connotazioni ancora più profonde, dal momento che </w:t>
      </w:r>
      <w:r w:rsidRPr="0038535A">
        <w:rPr>
          <w:rFonts w:ascii="Times New Roman" w:hAnsi="Times New Roman" w:cs="Times New Roman"/>
          <w:sz w:val="24"/>
        </w:rPr>
        <w:lastRenderedPageBreak/>
        <w:t xml:space="preserve">è il cibo quotidiano del credente: è il pane dell’amore di Dio, del suo Spirito, che sono contenuti nel pane della parola (15, 26 – 27) e  dell’eucarestia (26, 26 – 29).  Tutta la vita del cristiano, alimentata dal pane epiusion, è vita felice, in grado di partecipare del perdono di Dio e dell’amore nei confronti del prossimo,protetta dal sostegno divino contro ogni tentazione, capace di anticipare in se stessa quell’avvento del Regno, che altro non è che la piena manifestazione della volontà del Padre e della potenza del Suo nome. Come si vede, la richiesta del pane epiusion concentra in se tutto il Padre Nostro. </w:t>
      </w:r>
    </w:p>
    <w:p w:rsidR="0067120C" w:rsidRPr="004765A4" w:rsidRDefault="0067120C" w:rsidP="0067120C"/>
    <w:p w:rsidR="0067120C" w:rsidRPr="004765A4" w:rsidRDefault="0067120C" w:rsidP="0067120C">
      <w:r w:rsidRPr="004765A4">
        <w:t xml:space="preserve"> </w:t>
      </w:r>
    </w:p>
    <w:p w:rsidR="0067120C" w:rsidRDefault="0067120C" w:rsidP="0067120C"/>
    <w:p w:rsidR="0067120C" w:rsidRDefault="0067120C" w:rsidP="0067120C"/>
    <w:p w:rsidR="0067120C" w:rsidRPr="0038535A" w:rsidRDefault="0067120C" w:rsidP="0067120C">
      <w:pPr>
        <w:rPr>
          <w:rFonts w:ascii="Times New Roman" w:hAnsi="Times New Roman" w:cs="Times New Roman"/>
          <w:sz w:val="24"/>
        </w:rPr>
      </w:pPr>
      <w:r w:rsidRPr="0038535A">
        <w:rPr>
          <w:rFonts w:ascii="Times New Roman" w:hAnsi="Times New Roman" w:cs="Times New Roman"/>
          <w:sz w:val="24"/>
        </w:rPr>
        <w:t xml:space="preserve">4.3.9 </w:t>
      </w:r>
      <w:r w:rsidRPr="0038535A">
        <w:rPr>
          <w:rFonts w:ascii="Times New Roman" w:hAnsi="Times New Roman" w:cs="Times New Roman"/>
          <w:b/>
          <w:sz w:val="24"/>
        </w:rPr>
        <w:t>6, 1 – 18</w:t>
      </w:r>
      <w:r w:rsidRPr="0038535A">
        <w:rPr>
          <w:rFonts w:ascii="Times New Roman" w:hAnsi="Times New Roman" w:cs="Times New Roman"/>
          <w:sz w:val="24"/>
        </w:rPr>
        <w:t xml:space="preserve"> </w:t>
      </w:r>
      <w:r w:rsidR="008803B0">
        <w:rPr>
          <w:rFonts w:ascii="Times New Roman" w:hAnsi="Times New Roman" w:cs="Times New Roman"/>
          <w:b/>
          <w:sz w:val="24"/>
        </w:rPr>
        <w:t>IL PASSO</w:t>
      </w:r>
      <w:r>
        <w:rPr>
          <w:rFonts w:ascii="Times New Roman" w:hAnsi="Times New Roman" w:cs="Times New Roman"/>
          <w:b/>
          <w:sz w:val="24"/>
        </w:rPr>
        <w:t xml:space="preserve"> D: </w:t>
      </w:r>
      <w:r w:rsidRPr="0038535A">
        <w:rPr>
          <w:rFonts w:ascii="Times New Roman" w:hAnsi="Times New Roman" w:cs="Times New Roman"/>
          <w:sz w:val="24"/>
        </w:rPr>
        <w:t>I FIGLI DEL PADRE CELESTE</w:t>
      </w:r>
    </w:p>
    <w:tbl>
      <w:tblPr>
        <w:tblStyle w:val="Grigliatabella1"/>
        <w:tblW w:w="0" w:type="auto"/>
        <w:tblInd w:w="720" w:type="dxa"/>
        <w:tblLook w:val="04A0" w:firstRow="1" w:lastRow="0" w:firstColumn="1" w:lastColumn="0" w:noHBand="0" w:noVBand="1"/>
      </w:tblPr>
      <w:tblGrid>
        <w:gridCol w:w="8908"/>
      </w:tblGrid>
      <w:tr w:rsidR="0067120C" w:rsidRPr="004765A4" w:rsidTr="00FC4169">
        <w:tc>
          <w:tcPr>
            <w:tcW w:w="9778" w:type="dxa"/>
          </w:tcPr>
          <w:p w:rsidR="0067120C" w:rsidRPr="004765A4" w:rsidRDefault="0067120C" w:rsidP="00FC4169">
            <w:pPr>
              <w:ind w:left="720"/>
              <w:contextualSpacing/>
              <w:rPr>
                <w:sz w:val="18"/>
              </w:rPr>
            </w:pPr>
            <w:r w:rsidRPr="004765A4">
              <w:rPr>
                <w:sz w:val="18"/>
              </w:rPr>
              <w:t xml:space="preserve">1State attenti a non praticare la vostra giustizia </w:t>
            </w:r>
          </w:p>
          <w:p w:rsidR="0067120C" w:rsidRPr="004765A4" w:rsidRDefault="0067120C" w:rsidP="00FC4169">
            <w:pPr>
              <w:ind w:left="720"/>
              <w:contextualSpacing/>
              <w:rPr>
                <w:sz w:val="18"/>
              </w:rPr>
            </w:pPr>
            <w:r w:rsidRPr="004765A4">
              <w:rPr>
                <w:sz w:val="18"/>
              </w:rPr>
              <w:t xml:space="preserve">davanti agli uomini            </w:t>
            </w:r>
            <w:r w:rsidRPr="004765A4">
              <w:rPr>
                <w:sz w:val="18"/>
                <w:u w:val="single"/>
              </w:rPr>
              <w:t>per essere ammirati</w:t>
            </w:r>
            <w:r w:rsidRPr="004765A4">
              <w:rPr>
                <w:sz w:val="18"/>
              </w:rPr>
              <w:t xml:space="preserve"> da loro, </w:t>
            </w:r>
          </w:p>
          <w:p w:rsidR="0067120C" w:rsidRPr="004765A4" w:rsidRDefault="0067120C" w:rsidP="00FC4169">
            <w:pPr>
              <w:ind w:left="720"/>
              <w:contextualSpacing/>
              <w:rPr>
                <w:sz w:val="18"/>
              </w:rPr>
            </w:pPr>
            <w:r w:rsidRPr="004765A4">
              <w:rPr>
                <w:sz w:val="18"/>
              </w:rPr>
              <w:t xml:space="preserve">altrimenti non c'è </w:t>
            </w:r>
            <w:r w:rsidRPr="004765A4">
              <w:rPr>
                <w:sz w:val="18"/>
                <w:highlight w:val="yellow"/>
              </w:rPr>
              <w:t>ricompensa</w:t>
            </w:r>
            <w:r w:rsidRPr="004765A4">
              <w:rPr>
                <w:sz w:val="18"/>
              </w:rPr>
              <w:t xml:space="preserve"> per voi   presso il </w:t>
            </w:r>
            <w:r w:rsidRPr="004765A4">
              <w:rPr>
                <w:sz w:val="18"/>
                <w:highlight w:val="cyan"/>
              </w:rPr>
              <w:t>Padre vostro</w:t>
            </w:r>
            <w:r w:rsidRPr="004765A4">
              <w:rPr>
                <w:sz w:val="18"/>
              </w:rPr>
              <w:t xml:space="preserve"> che è nei cieli. </w:t>
            </w:r>
          </w:p>
          <w:p w:rsidR="0067120C" w:rsidRPr="004765A4" w:rsidRDefault="0067120C" w:rsidP="00FC4169">
            <w:pPr>
              <w:ind w:left="720"/>
              <w:contextualSpacing/>
              <w:rPr>
                <w:sz w:val="18"/>
              </w:rPr>
            </w:pPr>
          </w:p>
          <w:p w:rsidR="0067120C" w:rsidRPr="004765A4" w:rsidRDefault="0067120C" w:rsidP="00FC4169">
            <w:pPr>
              <w:ind w:left="720"/>
              <w:contextualSpacing/>
              <w:rPr>
                <w:sz w:val="18"/>
              </w:rPr>
            </w:pPr>
            <w:r w:rsidRPr="004765A4">
              <w:rPr>
                <w:sz w:val="18"/>
              </w:rPr>
              <w:t xml:space="preserve">2Dunque, </w:t>
            </w:r>
            <w:r w:rsidRPr="004765A4">
              <w:rPr>
                <w:b/>
                <w:sz w:val="18"/>
              </w:rPr>
              <w:t>quando</w:t>
            </w:r>
            <w:r w:rsidRPr="004765A4">
              <w:rPr>
                <w:sz w:val="18"/>
              </w:rPr>
              <w:t xml:space="preserve"> fai l'elemosina, </w:t>
            </w:r>
            <w:r w:rsidRPr="004765A4">
              <w:rPr>
                <w:b/>
                <w:sz w:val="18"/>
              </w:rPr>
              <w:t>non</w:t>
            </w:r>
            <w:r w:rsidRPr="004765A4">
              <w:rPr>
                <w:sz w:val="18"/>
              </w:rPr>
              <w:t xml:space="preserve"> suonare la tromba davanti a te,</w:t>
            </w:r>
          </w:p>
          <w:p w:rsidR="0067120C" w:rsidRPr="004765A4" w:rsidRDefault="0067120C" w:rsidP="00FC4169">
            <w:pPr>
              <w:ind w:left="720"/>
              <w:contextualSpacing/>
              <w:rPr>
                <w:sz w:val="18"/>
              </w:rPr>
            </w:pPr>
            <w:r w:rsidRPr="004765A4">
              <w:rPr>
                <w:sz w:val="18"/>
              </w:rPr>
              <w:t xml:space="preserve"> come fanno gli </w:t>
            </w:r>
            <w:r w:rsidRPr="004765A4">
              <w:rPr>
                <w:sz w:val="18"/>
                <w:highlight w:val="green"/>
              </w:rPr>
              <w:t>ipocriti</w:t>
            </w:r>
            <w:r w:rsidRPr="004765A4">
              <w:rPr>
                <w:sz w:val="18"/>
              </w:rPr>
              <w:t xml:space="preserve"> nelle sinagoghe e nelle strade, </w:t>
            </w:r>
          </w:p>
          <w:p w:rsidR="0067120C" w:rsidRPr="004765A4" w:rsidRDefault="0067120C" w:rsidP="00FC4169">
            <w:pPr>
              <w:ind w:left="720"/>
              <w:contextualSpacing/>
              <w:rPr>
                <w:sz w:val="18"/>
              </w:rPr>
            </w:pPr>
            <w:r w:rsidRPr="004765A4">
              <w:rPr>
                <w:sz w:val="18"/>
                <w:u w:val="single"/>
              </w:rPr>
              <w:t>per essere lodati</w:t>
            </w:r>
            <w:r w:rsidRPr="004765A4">
              <w:rPr>
                <w:sz w:val="18"/>
              </w:rPr>
              <w:t xml:space="preserve"> dalla gente. </w:t>
            </w:r>
          </w:p>
          <w:p w:rsidR="0067120C" w:rsidRPr="004765A4" w:rsidRDefault="0067120C" w:rsidP="00FC4169">
            <w:pPr>
              <w:ind w:left="720"/>
              <w:contextualSpacing/>
              <w:rPr>
                <w:sz w:val="18"/>
              </w:rPr>
            </w:pPr>
            <w:r w:rsidRPr="004765A4">
              <w:rPr>
                <w:b/>
                <w:sz w:val="18"/>
              </w:rPr>
              <w:t>In verità io vi dico</w:t>
            </w:r>
            <w:r w:rsidRPr="004765A4">
              <w:rPr>
                <w:sz w:val="18"/>
              </w:rPr>
              <w:t>:</w:t>
            </w:r>
          </w:p>
          <w:p w:rsidR="0067120C" w:rsidRPr="004765A4" w:rsidRDefault="0067120C" w:rsidP="00FC4169">
            <w:pPr>
              <w:ind w:left="720"/>
              <w:contextualSpacing/>
              <w:rPr>
                <w:b/>
                <w:sz w:val="18"/>
              </w:rPr>
            </w:pPr>
            <w:r w:rsidRPr="004765A4">
              <w:rPr>
                <w:b/>
                <w:sz w:val="18"/>
              </w:rPr>
              <w:t xml:space="preserve"> hanno già ricevuto la loro </w:t>
            </w:r>
            <w:r w:rsidRPr="004765A4">
              <w:rPr>
                <w:b/>
                <w:sz w:val="18"/>
                <w:highlight w:val="yellow"/>
              </w:rPr>
              <w:t>ricompensa</w:t>
            </w:r>
            <w:r w:rsidRPr="004765A4">
              <w:rPr>
                <w:b/>
                <w:sz w:val="18"/>
              </w:rPr>
              <w:t xml:space="preserve">. </w:t>
            </w:r>
          </w:p>
          <w:p w:rsidR="0067120C" w:rsidRPr="004765A4" w:rsidRDefault="0067120C" w:rsidP="00FC4169">
            <w:pPr>
              <w:ind w:left="720"/>
              <w:contextualSpacing/>
              <w:rPr>
                <w:sz w:val="18"/>
              </w:rPr>
            </w:pPr>
            <w:r w:rsidRPr="004765A4">
              <w:rPr>
                <w:sz w:val="18"/>
              </w:rPr>
              <w:t>3</w:t>
            </w:r>
            <w:r w:rsidRPr="004765A4">
              <w:rPr>
                <w:b/>
                <w:sz w:val="18"/>
              </w:rPr>
              <w:t>Invece</w:t>
            </w:r>
            <w:r w:rsidRPr="004765A4">
              <w:rPr>
                <w:sz w:val="18"/>
              </w:rPr>
              <w:t xml:space="preserve">, mentre tu fai l'elemosina, </w:t>
            </w:r>
          </w:p>
          <w:p w:rsidR="0067120C" w:rsidRPr="004765A4" w:rsidRDefault="0067120C" w:rsidP="00FC4169">
            <w:pPr>
              <w:ind w:left="720"/>
              <w:contextualSpacing/>
              <w:rPr>
                <w:sz w:val="18"/>
              </w:rPr>
            </w:pPr>
            <w:r w:rsidRPr="004765A4">
              <w:rPr>
                <w:sz w:val="18"/>
              </w:rPr>
              <w:t>non sappia la tua sinistra ciò che fa la tua destra,</w:t>
            </w:r>
          </w:p>
          <w:p w:rsidR="0067120C" w:rsidRPr="004765A4" w:rsidRDefault="0067120C" w:rsidP="00FC4169">
            <w:pPr>
              <w:ind w:left="720"/>
              <w:contextualSpacing/>
              <w:rPr>
                <w:sz w:val="18"/>
              </w:rPr>
            </w:pPr>
            <w:r w:rsidRPr="004765A4">
              <w:rPr>
                <w:sz w:val="18"/>
              </w:rPr>
              <w:t xml:space="preserve"> 4perché la tua elemosina resti </w:t>
            </w:r>
            <w:r w:rsidRPr="004765A4">
              <w:rPr>
                <w:b/>
                <w:sz w:val="18"/>
              </w:rPr>
              <w:t>nel segreto</w:t>
            </w:r>
            <w:r w:rsidRPr="004765A4">
              <w:rPr>
                <w:sz w:val="18"/>
              </w:rPr>
              <w:t>;</w:t>
            </w:r>
          </w:p>
          <w:p w:rsidR="0067120C" w:rsidRPr="004765A4" w:rsidRDefault="0067120C" w:rsidP="00FC4169">
            <w:pPr>
              <w:ind w:left="720"/>
              <w:contextualSpacing/>
              <w:rPr>
                <w:b/>
                <w:sz w:val="18"/>
              </w:rPr>
            </w:pPr>
            <w:r w:rsidRPr="004765A4">
              <w:rPr>
                <w:sz w:val="18"/>
              </w:rPr>
              <w:t xml:space="preserve"> </w:t>
            </w:r>
            <w:r w:rsidRPr="004765A4">
              <w:rPr>
                <w:b/>
                <w:sz w:val="18"/>
              </w:rPr>
              <w:t xml:space="preserve">e il </w:t>
            </w:r>
            <w:r w:rsidRPr="004765A4">
              <w:rPr>
                <w:b/>
                <w:sz w:val="18"/>
                <w:highlight w:val="cyan"/>
              </w:rPr>
              <w:t>Padre tuo</w:t>
            </w:r>
            <w:r w:rsidRPr="004765A4">
              <w:rPr>
                <w:b/>
                <w:sz w:val="18"/>
              </w:rPr>
              <w:t xml:space="preserve">, che vede nel segreto, </w:t>
            </w:r>
            <w:r w:rsidRPr="004765A4">
              <w:rPr>
                <w:b/>
                <w:sz w:val="18"/>
                <w:highlight w:val="yellow"/>
              </w:rPr>
              <w:t>ti ricompenserà</w:t>
            </w:r>
            <w:r w:rsidRPr="004765A4">
              <w:rPr>
                <w:b/>
                <w:sz w:val="18"/>
              </w:rPr>
              <w:t>.</w:t>
            </w:r>
          </w:p>
          <w:p w:rsidR="0067120C" w:rsidRPr="004765A4" w:rsidRDefault="0067120C" w:rsidP="00FC4169">
            <w:pPr>
              <w:ind w:left="720"/>
              <w:contextualSpacing/>
              <w:rPr>
                <w:sz w:val="18"/>
              </w:rPr>
            </w:pPr>
            <w:r w:rsidRPr="004765A4">
              <w:rPr>
                <w:sz w:val="18"/>
              </w:rPr>
              <w:t>-------------------------------------------------------------------------------------------------------------</w:t>
            </w:r>
          </w:p>
          <w:p w:rsidR="0067120C" w:rsidRPr="004765A4" w:rsidRDefault="0067120C" w:rsidP="00FC4169">
            <w:pPr>
              <w:ind w:left="720"/>
              <w:contextualSpacing/>
              <w:rPr>
                <w:sz w:val="18"/>
              </w:rPr>
            </w:pPr>
            <w:r w:rsidRPr="004765A4">
              <w:rPr>
                <w:sz w:val="18"/>
              </w:rPr>
              <w:t xml:space="preserve">5E </w:t>
            </w:r>
            <w:r w:rsidRPr="004765A4">
              <w:rPr>
                <w:b/>
                <w:sz w:val="18"/>
              </w:rPr>
              <w:t>quando</w:t>
            </w:r>
            <w:r w:rsidRPr="004765A4">
              <w:rPr>
                <w:sz w:val="18"/>
              </w:rPr>
              <w:t xml:space="preserve"> pregate, </w:t>
            </w:r>
            <w:r w:rsidRPr="004765A4">
              <w:rPr>
                <w:b/>
                <w:sz w:val="18"/>
              </w:rPr>
              <w:t>non</w:t>
            </w:r>
            <w:r w:rsidRPr="004765A4">
              <w:rPr>
                <w:sz w:val="18"/>
              </w:rPr>
              <w:t xml:space="preserve"> siate simili agli </w:t>
            </w:r>
            <w:r w:rsidRPr="004765A4">
              <w:rPr>
                <w:sz w:val="18"/>
                <w:highlight w:val="green"/>
              </w:rPr>
              <w:t>ipocriti</w:t>
            </w:r>
            <w:r w:rsidRPr="004765A4">
              <w:rPr>
                <w:sz w:val="18"/>
              </w:rPr>
              <w:t xml:space="preserve"> </w:t>
            </w:r>
          </w:p>
          <w:p w:rsidR="0067120C" w:rsidRPr="004765A4" w:rsidRDefault="0067120C" w:rsidP="00FC4169">
            <w:pPr>
              <w:ind w:left="720"/>
              <w:contextualSpacing/>
              <w:rPr>
                <w:sz w:val="18"/>
              </w:rPr>
            </w:pPr>
            <w:r w:rsidRPr="004765A4">
              <w:rPr>
                <w:sz w:val="18"/>
              </w:rPr>
              <w:t xml:space="preserve">che, nelle sinagoghe e negli angoli delle piazze, amano pregare stando ritti, </w:t>
            </w:r>
          </w:p>
          <w:p w:rsidR="0067120C" w:rsidRPr="004765A4" w:rsidRDefault="0067120C" w:rsidP="00FC4169">
            <w:pPr>
              <w:ind w:left="720"/>
              <w:contextualSpacing/>
              <w:rPr>
                <w:sz w:val="18"/>
              </w:rPr>
            </w:pPr>
            <w:r w:rsidRPr="004765A4">
              <w:rPr>
                <w:sz w:val="18"/>
                <w:u w:val="single"/>
              </w:rPr>
              <w:t>per essere visti</w:t>
            </w:r>
            <w:r w:rsidRPr="004765A4">
              <w:rPr>
                <w:sz w:val="18"/>
              </w:rPr>
              <w:t xml:space="preserve"> dalla gente.</w:t>
            </w:r>
          </w:p>
          <w:p w:rsidR="0067120C" w:rsidRPr="004765A4" w:rsidRDefault="0067120C" w:rsidP="00FC4169">
            <w:pPr>
              <w:ind w:left="720"/>
              <w:contextualSpacing/>
              <w:rPr>
                <w:sz w:val="18"/>
              </w:rPr>
            </w:pPr>
            <w:r w:rsidRPr="004765A4">
              <w:rPr>
                <w:sz w:val="18"/>
              </w:rPr>
              <w:t xml:space="preserve"> </w:t>
            </w:r>
            <w:r w:rsidRPr="004765A4">
              <w:rPr>
                <w:b/>
                <w:sz w:val="18"/>
              </w:rPr>
              <w:t>In verità io vi dico:</w:t>
            </w:r>
            <w:r w:rsidRPr="004765A4">
              <w:rPr>
                <w:sz w:val="18"/>
              </w:rPr>
              <w:t xml:space="preserve"> </w:t>
            </w:r>
          </w:p>
          <w:p w:rsidR="0067120C" w:rsidRPr="004765A4" w:rsidRDefault="0067120C" w:rsidP="00FC4169">
            <w:pPr>
              <w:ind w:left="720"/>
              <w:contextualSpacing/>
              <w:rPr>
                <w:sz w:val="18"/>
              </w:rPr>
            </w:pPr>
            <w:r w:rsidRPr="004765A4">
              <w:rPr>
                <w:b/>
                <w:sz w:val="18"/>
              </w:rPr>
              <w:t xml:space="preserve">hanno già ricevuto la loro </w:t>
            </w:r>
            <w:r w:rsidRPr="004765A4">
              <w:rPr>
                <w:b/>
                <w:sz w:val="18"/>
                <w:highlight w:val="yellow"/>
              </w:rPr>
              <w:t>ricompensa</w:t>
            </w:r>
            <w:r w:rsidRPr="004765A4">
              <w:rPr>
                <w:b/>
                <w:sz w:val="18"/>
              </w:rPr>
              <w:t>.</w:t>
            </w:r>
            <w:r w:rsidRPr="004765A4">
              <w:rPr>
                <w:sz w:val="18"/>
              </w:rPr>
              <w:t xml:space="preserve"> </w:t>
            </w:r>
          </w:p>
          <w:p w:rsidR="0067120C" w:rsidRPr="004765A4" w:rsidRDefault="0067120C" w:rsidP="00FC4169">
            <w:pPr>
              <w:ind w:left="720"/>
              <w:contextualSpacing/>
              <w:rPr>
                <w:sz w:val="18"/>
              </w:rPr>
            </w:pPr>
            <w:r w:rsidRPr="004765A4">
              <w:rPr>
                <w:sz w:val="18"/>
              </w:rPr>
              <w:t>6</w:t>
            </w:r>
            <w:r w:rsidRPr="004765A4">
              <w:rPr>
                <w:b/>
                <w:sz w:val="18"/>
              </w:rPr>
              <w:t>Invece</w:t>
            </w:r>
            <w:r w:rsidRPr="004765A4">
              <w:rPr>
                <w:sz w:val="18"/>
              </w:rPr>
              <w:t xml:space="preserve">, quando tu preghi, entra nella tua camera, chiudi la porta </w:t>
            </w:r>
          </w:p>
          <w:p w:rsidR="0067120C" w:rsidRPr="004765A4" w:rsidRDefault="0067120C" w:rsidP="00FC4169">
            <w:pPr>
              <w:ind w:left="720"/>
              <w:contextualSpacing/>
              <w:rPr>
                <w:sz w:val="18"/>
              </w:rPr>
            </w:pPr>
            <w:r w:rsidRPr="004765A4">
              <w:rPr>
                <w:sz w:val="18"/>
              </w:rPr>
              <w:t xml:space="preserve">e prega il Padre tuo, </w:t>
            </w:r>
            <w:r w:rsidRPr="004765A4">
              <w:rPr>
                <w:b/>
                <w:sz w:val="18"/>
              </w:rPr>
              <w:t>che è nel segreto</w:t>
            </w:r>
            <w:r w:rsidRPr="004765A4">
              <w:rPr>
                <w:sz w:val="18"/>
              </w:rPr>
              <w:t>;</w:t>
            </w:r>
          </w:p>
          <w:p w:rsidR="0067120C" w:rsidRPr="004765A4" w:rsidRDefault="0067120C" w:rsidP="00FC4169">
            <w:pPr>
              <w:ind w:left="720"/>
              <w:contextualSpacing/>
              <w:rPr>
                <w:sz w:val="18"/>
              </w:rPr>
            </w:pPr>
            <w:r w:rsidRPr="004765A4">
              <w:rPr>
                <w:b/>
                <w:sz w:val="18"/>
              </w:rPr>
              <w:t xml:space="preserve"> </w:t>
            </w:r>
            <w:r w:rsidRPr="004765A4">
              <w:rPr>
                <w:b/>
                <w:sz w:val="18"/>
                <w:highlight w:val="cyan"/>
              </w:rPr>
              <w:t>e il Padre tuo</w:t>
            </w:r>
            <w:r w:rsidRPr="004765A4">
              <w:rPr>
                <w:b/>
                <w:sz w:val="18"/>
              </w:rPr>
              <w:t xml:space="preserve">, che vede nel segreto, </w:t>
            </w:r>
            <w:r w:rsidRPr="004765A4">
              <w:rPr>
                <w:b/>
                <w:sz w:val="18"/>
                <w:highlight w:val="yellow"/>
              </w:rPr>
              <w:t>ti ricompenserà</w:t>
            </w:r>
            <w:r>
              <w:rPr>
                <w:sz w:val="18"/>
              </w:rPr>
              <w:t>.</w:t>
            </w:r>
          </w:p>
        </w:tc>
      </w:tr>
      <w:tr w:rsidR="0067120C" w:rsidRPr="004765A4" w:rsidTr="00FC4169">
        <w:tc>
          <w:tcPr>
            <w:tcW w:w="9778" w:type="dxa"/>
          </w:tcPr>
          <w:p w:rsidR="0067120C" w:rsidRPr="004765A4" w:rsidRDefault="0067120C" w:rsidP="00FC4169">
            <w:pPr>
              <w:ind w:left="720"/>
              <w:contextualSpacing/>
              <w:rPr>
                <w:sz w:val="18"/>
              </w:rPr>
            </w:pPr>
            <w:r w:rsidRPr="004765A4">
              <w:rPr>
                <w:sz w:val="18"/>
              </w:rPr>
              <w:t xml:space="preserve">7Pregando, non sprecate parole come i pagani: </w:t>
            </w:r>
          </w:p>
          <w:p w:rsidR="0067120C" w:rsidRPr="004765A4" w:rsidRDefault="0067120C" w:rsidP="00FC4169">
            <w:pPr>
              <w:ind w:left="720"/>
              <w:contextualSpacing/>
              <w:rPr>
                <w:sz w:val="18"/>
              </w:rPr>
            </w:pPr>
            <w:r w:rsidRPr="004765A4">
              <w:rPr>
                <w:sz w:val="18"/>
              </w:rPr>
              <w:t>essi credono di venire ascoltati a forza di parole.</w:t>
            </w:r>
          </w:p>
          <w:p w:rsidR="0067120C" w:rsidRPr="004765A4" w:rsidRDefault="0067120C" w:rsidP="00FC4169">
            <w:pPr>
              <w:ind w:left="720"/>
              <w:contextualSpacing/>
              <w:rPr>
                <w:sz w:val="18"/>
              </w:rPr>
            </w:pPr>
            <w:r w:rsidRPr="004765A4">
              <w:rPr>
                <w:sz w:val="18"/>
              </w:rPr>
              <w:t xml:space="preserve"> 8Non siate dunque come loro,</w:t>
            </w:r>
          </w:p>
          <w:p w:rsidR="0067120C" w:rsidRPr="004765A4" w:rsidRDefault="0067120C" w:rsidP="00FC4169">
            <w:pPr>
              <w:ind w:left="720"/>
              <w:contextualSpacing/>
              <w:rPr>
                <w:sz w:val="18"/>
              </w:rPr>
            </w:pPr>
            <w:r w:rsidRPr="004765A4">
              <w:rPr>
                <w:sz w:val="18"/>
              </w:rPr>
              <w:t xml:space="preserve"> perché il </w:t>
            </w:r>
            <w:r w:rsidRPr="004765A4">
              <w:rPr>
                <w:sz w:val="18"/>
                <w:highlight w:val="cyan"/>
              </w:rPr>
              <w:t>Padre vostro</w:t>
            </w:r>
            <w:r w:rsidRPr="004765A4">
              <w:rPr>
                <w:sz w:val="18"/>
              </w:rPr>
              <w:t xml:space="preserve"> sa di quali cose avete bisogno</w:t>
            </w:r>
          </w:p>
          <w:p w:rsidR="0067120C" w:rsidRPr="004765A4" w:rsidRDefault="0067120C" w:rsidP="00FC4169">
            <w:pPr>
              <w:ind w:left="720"/>
              <w:contextualSpacing/>
              <w:rPr>
                <w:sz w:val="18"/>
              </w:rPr>
            </w:pPr>
            <w:r w:rsidRPr="004765A4">
              <w:rPr>
                <w:sz w:val="18"/>
              </w:rPr>
              <w:t xml:space="preserve"> prima ancora che gliele chiediate.</w:t>
            </w:r>
          </w:p>
          <w:p w:rsidR="0067120C" w:rsidRPr="004765A4" w:rsidRDefault="0067120C" w:rsidP="00FC4169">
            <w:pPr>
              <w:ind w:left="720"/>
              <w:contextualSpacing/>
              <w:rPr>
                <w:sz w:val="18"/>
              </w:rPr>
            </w:pPr>
            <w:r w:rsidRPr="004765A4">
              <w:rPr>
                <w:sz w:val="18"/>
              </w:rPr>
              <w:t>----------------------------------------------------------------------</w:t>
            </w:r>
          </w:p>
          <w:p w:rsidR="0067120C" w:rsidRPr="004765A4" w:rsidRDefault="0067120C" w:rsidP="00FC4169">
            <w:pPr>
              <w:ind w:left="720"/>
              <w:contextualSpacing/>
              <w:rPr>
                <w:sz w:val="18"/>
              </w:rPr>
            </w:pPr>
            <w:r w:rsidRPr="004765A4">
              <w:rPr>
                <w:sz w:val="18"/>
              </w:rPr>
              <w:t>9Voi dunque pregate così:</w:t>
            </w:r>
          </w:p>
          <w:p w:rsidR="0067120C" w:rsidRPr="004765A4" w:rsidRDefault="0067120C" w:rsidP="00FC4169">
            <w:pPr>
              <w:ind w:left="720"/>
              <w:contextualSpacing/>
              <w:rPr>
                <w:sz w:val="18"/>
                <w:highlight w:val="cyan"/>
              </w:rPr>
            </w:pPr>
          </w:p>
          <w:p w:rsidR="0067120C" w:rsidRPr="004765A4" w:rsidRDefault="0067120C" w:rsidP="00FC4169">
            <w:pPr>
              <w:ind w:left="720"/>
              <w:contextualSpacing/>
              <w:rPr>
                <w:sz w:val="18"/>
              </w:rPr>
            </w:pPr>
            <w:r w:rsidRPr="004765A4">
              <w:rPr>
                <w:sz w:val="18"/>
                <w:highlight w:val="cyan"/>
              </w:rPr>
              <w:t>Padre nostro</w:t>
            </w:r>
            <w:r w:rsidRPr="004765A4">
              <w:rPr>
                <w:sz w:val="18"/>
              </w:rPr>
              <w:t xml:space="preserve"> che sei nei cieli,</w:t>
            </w:r>
          </w:p>
          <w:p w:rsidR="0067120C" w:rsidRPr="004765A4" w:rsidRDefault="0067120C" w:rsidP="00FC4169">
            <w:pPr>
              <w:ind w:left="720"/>
              <w:contextualSpacing/>
              <w:rPr>
                <w:sz w:val="18"/>
              </w:rPr>
            </w:pPr>
          </w:p>
          <w:p w:rsidR="0067120C" w:rsidRPr="004765A4" w:rsidRDefault="0067120C" w:rsidP="00FC4169">
            <w:pPr>
              <w:ind w:left="720"/>
              <w:contextualSpacing/>
              <w:rPr>
                <w:sz w:val="18"/>
              </w:rPr>
            </w:pPr>
            <w:r w:rsidRPr="004765A4">
              <w:rPr>
                <w:sz w:val="18"/>
              </w:rPr>
              <w:t xml:space="preserve">sia santificato il </w:t>
            </w:r>
            <w:r w:rsidRPr="004765A4">
              <w:rPr>
                <w:i/>
                <w:sz w:val="18"/>
              </w:rPr>
              <w:t>tuo</w:t>
            </w:r>
            <w:r w:rsidRPr="004765A4">
              <w:rPr>
                <w:sz w:val="18"/>
              </w:rPr>
              <w:t xml:space="preserve"> nome, </w:t>
            </w:r>
          </w:p>
          <w:p w:rsidR="0067120C" w:rsidRPr="004765A4" w:rsidRDefault="0067120C" w:rsidP="00FC4169">
            <w:pPr>
              <w:ind w:left="720"/>
              <w:contextualSpacing/>
              <w:rPr>
                <w:sz w:val="18"/>
              </w:rPr>
            </w:pPr>
            <w:r w:rsidRPr="004765A4">
              <w:rPr>
                <w:sz w:val="18"/>
              </w:rPr>
              <w:t xml:space="preserve">10venga il </w:t>
            </w:r>
            <w:r w:rsidRPr="004765A4">
              <w:rPr>
                <w:i/>
                <w:sz w:val="18"/>
              </w:rPr>
              <w:t>tuo</w:t>
            </w:r>
            <w:r w:rsidRPr="004765A4">
              <w:rPr>
                <w:sz w:val="18"/>
              </w:rPr>
              <w:t xml:space="preserve"> regno,</w:t>
            </w:r>
          </w:p>
          <w:p w:rsidR="0067120C" w:rsidRPr="004765A4" w:rsidRDefault="0067120C" w:rsidP="00FC4169">
            <w:pPr>
              <w:ind w:left="720"/>
              <w:contextualSpacing/>
              <w:rPr>
                <w:sz w:val="18"/>
              </w:rPr>
            </w:pPr>
            <w:r w:rsidRPr="004765A4">
              <w:rPr>
                <w:sz w:val="18"/>
              </w:rPr>
              <w:t xml:space="preserve">sia fatta la </w:t>
            </w:r>
            <w:r w:rsidRPr="004765A4">
              <w:rPr>
                <w:i/>
                <w:sz w:val="18"/>
              </w:rPr>
              <w:t>tua</w:t>
            </w:r>
            <w:r w:rsidRPr="004765A4">
              <w:rPr>
                <w:sz w:val="18"/>
              </w:rPr>
              <w:t xml:space="preserve"> volontà,</w:t>
            </w:r>
          </w:p>
          <w:p w:rsidR="0067120C" w:rsidRPr="004765A4" w:rsidRDefault="0067120C" w:rsidP="00FC4169">
            <w:pPr>
              <w:ind w:left="720"/>
              <w:contextualSpacing/>
              <w:rPr>
                <w:sz w:val="18"/>
              </w:rPr>
            </w:pPr>
            <w:r w:rsidRPr="004765A4">
              <w:rPr>
                <w:b/>
                <w:sz w:val="18"/>
              </w:rPr>
              <w:t>come</w:t>
            </w:r>
            <w:r w:rsidRPr="004765A4">
              <w:rPr>
                <w:sz w:val="18"/>
              </w:rPr>
              <w:t xml:space="preserve"> in cielo così in terra.</w:t>
            </w:r>
          </w:p>
          <w:p w:rsidR="0067120C" w:rsidRPr="004765A4" w:rsidRDefault="0067120C" w:rsidP="00FC4169">
            <w:pPr>
              <w:ind w:left="720"/>
              <w:contextualSpacing/>
              <w:rPr>
                <w:sz w:val="18"/>
              </w:rPr>
            </w:pPr>
          </w:p>
          <w:p w:rsidR="0067120C" w:rsidRPr="004765A4" w:rsidRDefault="0067120C" w:rsidP="00FC4169">
            <w:pPr>
              <w:ind w:left="720"/>
              <w:contextualSpacing/>
              <w:rPr>
                <w:sz w:val="18"/>
              </w:rPr>
            </w:pPr>
            <w:r w:rsidRPr="004765A4">
              <w:rPr>
                <w:sz w:val="18"/>
              </w:rPr>
              <w:t xml:space="preserve">11Da a </w:t>
            </w:r>
            <w:r w:rsidRPr="004765A4">
              <w:rPr>
                <w:i/>
                <w:sz w:val="18"/>
              </w:rPr>
              <w:t>noi</w:t>
            </w:r>
            <w:r w:rsidRPr="004765A4">
              <w:rPr>
                <w:sz w:val="18"/>
              </w:rPr>
              <w:t xml:space="preserve"> oggi il nostro pane quotidiano,</w:t>
            </w:r>
          </w:p>
          <w:p w:rsidR="0067120C" w:rsidRPr="004765A4" w:rsidRDefault="0067120C" w:rsidP="00FC4169">
            <w:pPr>
              <w:ind w:left="720"/>
              <w:contextualSpacing/>
              <w:rPr>
                <w:sz w:val="18"/>
              </w:rPr>
            </w:pPr>
          </w:p>
          <w:p w:rsidR="0067120C" w:rsidRPr="004765A4" w:rsidRDefault="0067120C" w:rsidP="00FC4169">
            <w:pPr>
              <w:ind w:left="720"/>
              <w:contextualSpacing/>
              <w:rPr>
                <w:sz w:val="18"/>
              </w:rPr>
            </w:pPr>
            <w:r w:rsidRPr="004765A4">
              <w:rPr>
                <w:sz w:val="18"/>
              </w:rPr>
              <w:t xml:space="preserve">12e rimetti a </w:t>
            </w:r>
            <w:r w:rsidRPr="004765A4">
              <w:rPr>
                <w:i/>
                <w:sz w:val="18"/>
              </w:rPr>
              <w:t>noi</w:t>
            </w:r>
            <w:r w:rsidRPr="004765A4">
              <w:rPr>
                <w:sz w:val="18"/>
              </w:rPr>
              <w:t xml:space="preserve"> i nostri debiti </w:t>
            </w:r>
          </w:p>
          <w:p w:rsidR="0067120C" w:rsidRPr="004765A4" w:rsidRDefault="0067120C" w:rsidP="00FC4169">
            <w:pPr>
              <w:ind w:left="720"/>
              <w:contextualSpacing/>
              <w:rPr>
                <w:sz w:val="18"/>
              </w:rPr>
            </w:pPr>
            <w:r w:rsidRPr="004765A4">
              <w:rPr>
                <w:b/>
                <w:sz w:val="18"/>
              </w:rPr>
              <w:t>come</w:t>
            </w:r>
            <w:r w:rsidRPr="004765A4">
              <w:rPr>
                <w:sz w:val="18"/>
              </w:rPr>
              <w:t xml:space="preserve"> anche </w:t>
            </w:r>
            <w:r w:rsidRPr="004765A4">
              <w:rPr>
                <w:i/>
                <w:sz w:val="18"/>
              </w:rPr>
              <w:t>noi</w:t>
            </w:r>
            <w:r w:rsidRPr="004765A4">
              <w:rPr>
                <w:sz w:val="18"/>
              </w:rPr>
              <w:t xml:space="preserve"> li rimettiamo ai nostri debitori,</w:t>
            </w:r>
          </w:p>
          <w:p w:rsidR="0067120C" w:rsidRPr="004765A4" w:rsidRDefault="0067120C" w:rsidP="00FC4169">
            <w:pPr>
              <w:ind w:left="720"/>
              <w:contextualSpacing/>
              <w:rPr>
                <w:sz w:val="18"/>
              </w:rPr>
            </w:pPr>
            <w:r w:rsidRPr="004765A4">
              <w:rPr>
                <w:sz w:val="18"/>
              </w:rPr>
              <w:lastRenderedPageBreak/>
              <w:t xml:space="preserve">13e non abbandonar </w:t>
            </w:r>
            <w:r w:rsidRPr="004765A4">
              <w:rPr>
                <w:i/>
                <w:sz w:val="18"/>
              </w:rPr>
              <w:t>noi</w:t>
            </w:r>
            <w:r w:rsidRPr="004765A4">
              <w:rPr>
                <w:sz w:val="18"/>
              </w:rPr>
              <w:t xml:space="preserve"> alla tentazione, </w:t>
            </w:r>
          </w:p>
          <w:p w:rsidR="0067120C" w:rsidRPr="004765A4" w:rsidRDefault="0067120C" w:rsidP="00FC4169">
            <w:pPr>
              <w:ind w:left="720"/>
              <w:contextualSpacing/>
              <w:rPr>
                <w:sz w:val="18"/>
              </w:rPr>
            </w:pPr>
            <w:r w:rsidRPr="004765A4">
              <w:rPr>
                <w:sz w:val="18"/>
              </w:rPr>
              <w:t xml:space="preserve">ma libera </w:t>
            </w:r>
            <w:r w:rsidRPr="004765A4">
              <w:rPr>
                <w:i/>
                <w:sz w:val="18"/>
              </w:rPr>
              <w:t>noi</w:t>
            </w:r>
            <w:r w:rsidRPr="004765A4">
              <w:rPr>
                <w:sz w:val="18"/>
              </w:rPr>
              <w:t xml:space="preserve"> dal male.</w:t>
            </w:r>
          </w:p>
          <w:p w:rsidR="0067120C" w:rsidRPr="004765A4" w:rsidRDefault="0067120C" w:rsidP="00FC4169">
            <w:pPr>
              <w:ind w:left="720"/>
              <w:contextualSpacing/>
              <w:rPr>
                <w:sz w:val="18"/>
              </w:rPr>
            </w:pPr>
          </w:p>
          <w:p w:rsidR="0067120C" w:rsidRPr="004765A4" w:rsidRDefault="0067120C" w:rsidP="00FC4169">
            <w:pPr>
              <w:ind w:left="720"/>
              <w:contextualSpacing/>
              <w:rPr>
                <w:sz w:val="18"/>
              </w:rPr>
            </w:pPr>
          </w:p>
          <w:p w:rsidR="0067120C" w:rsidRPr="004765A4" w:rsidRDefault="0067120C" w:rsidP="00FC4169">
            <w:pPr>
              <w:ind w:left="720"/>
              <w:contextualSpacing/>
              <w:rPr>
                <w:sz w:val="18"/>
              </w:rPr>
            </w:pPr>
            <w:r w:rsidRPr="004765A4">
              <w:rPr>
                <w:sz w:val="18"/>
              </w:rPr>
              <w:t>-----------------------------------------------------------------------------</w:t>
            </w:r>
          </w:p>
          <w:p w:rsidR="0067120C" w:rsidRPr="004765A4" w:rsidRDefault="0067120C" w:rsidP="00FC4169">
            <w:pPr>
              <w:ind w:left="720"/>
              <w:contextualSpacing/>
              <w:rPr>
                <w:sz w:val="18"/>
              </w:rPr>
            </w:pPr>
            <w:r w:rsidRPr="004765A4">
              <w:rPr>
                <w:sz w:val="18"/>
              </w:rPr>
              <w:t xml:space="preserve">14Se voi infatti </w:t>
            </w:r>
            <w:r w:rsidRPr="004765A4">
              <w:rPr>
                <w:b/>
                <w:sz w:val="18"/>
              </w:rPr>
              <w:t>perdonerete</w:t>
            </w:r>
            <w:r w:rsidRPr="004765A4">
              <w:rPr>
                <w:sz w:val="18"/>
              </w:rPr>
              <w:t xml:space="preserve"> agli altri le loro </w:t>
            </w:r>
            <w:r w:rsidRPr="004765A4">
              <w:rPr>
                <w:sz w:val="18"/>
                <w:u w:val="single"/>
              </w:rPr>
              <w:t>colpe</w:t>
            </w:r>
            <w:r w:rsidRPr="004765A4">
              <w:rPr>
                <w:sz w:val="18"/>
              </w:rPr>
              <w:t>,</w:t>
            </w:r>
          </w:p>
          <w:p w:rsidR="0067120C" w:rsidRPr="004765A4" w:rsidRDefault="0067120C" w:rsidP="00FC4169">
            <w:pPr>
              <w:ind w:left="720"/>
              <w:contextualSpacing/>
              <w:rPr>
                <w:sz w:val="18"/>
              </w:rPr>
            </w:pPr>
            <w:r w:rsidRPr="004765A4">
              <w:rPr>
                <w:sz w:val="18"/>
              </w:rPr>
              <w:t xml:space="preserve"> il </w:t>
            </w:r>
            <w:r w:rsidRPr="004765A4">
              <w:rPr>
                <w:sz w:val="18"/>
                <w:highlight w:val="cyan"/>
              </w:rPr>
              <w:t>Padre vostro</w:t>
            </w:r>
            <w:r w:rsidRPr="004765A4">
              <w:rPr>
                <w:sz w:val="18"/>
              </w:rPr>
              <w:t xml:space="preserve"> che è nei cieli </w:t>
            </w:r>
            <w:r w:rsidRPr="004765A4">
              <w:rPr>
                <w:b/>
                <w:sz w:val="18"/>
              </w:rPr>
              <w:t>perdonerà</w:t>
            </w:r>
            <w:r w:rsidRPr="004765A4">
              <w:rPr>
                <w:sz w:val="18"/>
              </w:rPr>
              <w:t xml:space="preserve"> anche a voi;</w:t>
            </w:r>
          </w:p>
          <w:p w:rsidR="0067120C" w:rsidRPr="004765A4" w:rsidRDefault="0067120C" w:rsidP="00FC4169">
            <w:pPr>
              <w:ind w:left="720"/>
              <w:contextualSpacing/>
              <w:rPr>
                <w:sz w:val="18"/>
              </w:rPr>
            </w:pPr>
          </w:p>
          <w:p w:rsidR="0067120C" w:rsidRPr="004765A4" w:rsidRDefault="0067120C" w:rsidP="00FC4169">
            <w:pPr>
              <w:ind w:left="720"/>
              <w:contextualSpacing/>
              <w:rPr>
                <w:sz w:val="18"/>
              </w:rPr>
            </w:pPr>
            <w:r w:rsidRPr="004765A4">
              <w:rPr>
                <w:sz w:val="18"/>
              </w:rPr>
              <w:t xml:space="preserve"> 15ma se voi non</w:t>
            </w:r>
            <w:r w:rsidRPr="004765A4">
              <w:rPr>
                <w:b/>
                <w:sz w:val="18"/>
              </w:rPr>
              <w:t xml:space="preserve"> perdonerete</w:t>
            </w:r>
            <w:r w:rsidRPr="004765A4">
              <w:rPr>
                <w:sz w:val="18"/>
              </w:rPr>
              <w:t xml:space="preserve"> agli altri, </w:t>
            </w:r>
          </w:p>
          <w:p w:rsidR="0067120C" w:rsidRPr="004765A4" w:rsidRDefault="0067120C" w:rsidP="00FC4169">
            <w:pPr>
              <w:ind w:left="720"/>
              <w:contextualSpacing/>
              <w:rPr>
                <w:sz w:val="18"/>
              </w:rPr>
            </w:pPr>
            <w:r w:rsidRPr="004765A4">
              <w:rPr>
                <w:sz w:val="18"/>
              </w:rPr>
              <w:t>neppure i</w:t>
            </w:r>
            <w:r w:rsidRPr="004765A4">
              <w:rPr>
                <w:sz w:val="18"/>
                <w:highlight w:val="cyan"/>
              </w:rPr>
              <w:t>l Padre vostro</w:t>
            </w:r>
            <w:r w:rsidRPr="004765A4">
              <w:rPr>
                <w:sz w:val="18"/>
              </w:rPr>
              <w:t xml:space="preserve"> </w:t>
            </w:r>
            <w:r w:rsidRPr="004765A4">
              <w:rPr>
                <w:b/>
                <w:sz w:val="18"/>
              </w:rPr>
              <w:t>perdonerà</w:t>
            </w:r>
            <w:r w:rsidRPr="004765A4">
              <w:rPr>
                <w:sz w:val="18"/>
              </w:rPr>
              <w:t xml:space="preserve"> le vostre </w:t>
            </w:r>
            <w:r w:rsidRPr="004765A4">
              <w:rPr>
                <w:sz w:val="18"/>
                <w:u w:val="single"/>
              </w:rPr>
              <w:t>colpe</w:t>
            </w:r>
            <w:r w:rsidRPr="004765A4">
              <w:rPr>
                <w:sz w:val="18"/>
              </w:rPr>
              <w:t>.</w:t>
            </w:r>
          </w:p>
          <w:p w:rsidR="0067120C" w:rsidRPr="004765A4" w:rsidRDefault="0067120C" w:rsidP="00FC4169">
            <w:pPr>
              <w:contextualSpacing/>
              <w:rPr>
                <w:sz w:val="18"/>
              </w:rPr>
            </w:pPr>
          </w:p>
        </w:tc>
      </w:tr>
      <w:tr w:rsidR="0067120C" w:rsidRPr="004765A4" w:rsidTr="00FC4169">
        <w:tc>
          <w:tcPr>
            <w:tcW w:w="9778" w:type="dxa"/>
          </w:tcPr>
          <w:p w:rsidR="0067120C" w:rsidRPr="004765A4" w:rsidRDefault="0067120C" w:rsidP="00FC4169">
            <w:pPr>
              <w:ind w:left="720"/>
              <w:contextualSpacing/>
              <w:rPr>
                <w:sz w:val="18"/>
              </w:rPr>
            </w:pPr>
            <w:r w:rsidRPr="004765A4">
              <w:rPr>
                <w:sz w:val="18"/>
              </w:rPr>
              <w:lastRenderedPageBreak/>
              <w:t xml:space="preserve">16E </w:t>
            </w:r>
            <w:r w:rsidRPr="004765A4">
              <w:rPr>
                <w:b/>
                <w:sz w:val="18"/>
              </w:rPr>
              <w:t>quando</w:t>
            </w:r>
            <w:r w:rsidRPr="004765A4">
              <w:rPr>
                <w:sz w:val="18"/>
              </w:rPr>
              <w:t xml:space="preserve"> digiunate, </w:t>
            </w:r>
            <w:r w:rsidRPr="004765A4">
              <w:rPr>
                <w:b/>
                <w:sz w:val="18"/>
              </w:rPr>
              <w:t>non</w:t>
            </w:r>
            <w:r w:rsidRPr="004765A4">
              <w:rPr>
                <w:sz w:val="18"/>
              </w:rPr>
              <w:t xml:space="preserve"> diventate malinconici come gli </w:t>
            </w:r>
            <w:r w:rsidRPr="004765A4">
              <w:rPr>
                <w:sz w:val="18"/>
                <w:highlight w:val="green"/>
              </w:rPr>
              <w:t>ipocriti</w:t>
            </w:r>
            <w:r w:rsidRPr="004765A4">
              <w:rPr>
                <w:sz w:val="18"/>
              </w:rPr>
              <w:t xml:space="preserve">, </w:t>
            </w:r>
          </w:p>
          <w:p w:rsidR="0067120C" w:rsidRPr="004765A4" w:rsidRDefault="0067120C" w:rsidP="00FC4169">
            <w:pPr>
              <w:ind w:left="720"/>
              <w:contextualSpacing/>
              <w:rPr>
                <w:sz w:val="18"/>
              </w:rPr>
            </w:pPr>
            <w:r w:rsidRPr="004765A4">
              <w:rPr>
                <w:sz w:val="18"/>
              </w:rPr>
              <w:t xml:space="preserve">che assumono                                 un'aria disfatta </w:t>
            </w:r>
          </w:p>
          <w:p w:rsidR="0067120C" w:rsidRPr="004765A4" w:rsidRDefault="0067120C" w:rsidP="00FC4169">
            <w:pPr>
              <w:ind w:left="720"/>
              <w:contextualSpacing/>
              <w:rPr>
                <w:sz w:val="18"/>
              </w:rPr>
            </w:pPr>
            <w:r w:rsidRPr="004765A4">
              <w:rPr>
                <w:sz w:val="18"/>
              </w:rPr>
              <w:t xml:space="preserve">per </w:t>
            </w:r>
            <w:r w:rsidRPr="004765A4">
              <w:rPr>
                <w:sz w:val="18"/>
                <w:u w:val="single"/>
              </w:rPr>
              <w:t>far vedere</w:t>
            </w:r>
            <w:r w:rsidRPr="004765A4">
              <w:rPr>
                <w:sz w:val="18"/>
              </w:rPr>
              <w:t xml:space="preserve"> agli altri          che digiunano. </w:t>
            </w:r>
          </w:p>
          <w:p w:rsidR="0067120C" w:rsidRPr="004765A4" w:rsidRDefault="0067120C" w:rsidP="00FC4169">
            <w:pPr>
              <w:ind w:left="720"/>
              <w:contextualSpacing/>
              <w:rPr>
                <w:sz w:val="18"/>
              </w:rPr>
            </w:pPr>
          </w:p>
          <w:p w:rsidR="0067120C" w:rsidRPr="004765A4" w:rsidRDefault="0067120C" w:rsidP="00FC4169">
            <w:pPr>
              <w:ind w:left="720"/>
              <w:contextualSpacing/>
              <w:rPr>
                <w:sz w:val="18"/>
              </w:rPr>
            </w:pPr>
            <w:r w:rsidRPr="004765A4">
              <w:rPr>
                <w:b/>
                <w:sz w:val="18"/>
              </w:rPr>
              <w:t xml:space="preserve">In verità io vi dico: hanno già ricevuto la loro ricompensa. </w:t>
            </w:r>
            <w:r w:rsidRPr="004765A4">
              <w:rPr>
                <w:sz w:val="18"/>
              </w:rPr>
              <w:t>17</w:t>
            </w:r>
          </w:p>
          <w:p w:rsidR="0067120C" w:rsidRPr="004765A4" w:rsidRDefault="0067120C" w:rsidP="00FC4169">
            <w:pPr>
              <w:ind w:left="720"/>
              <w:contextualSpacing/>
              <w:rPr>
                <w:sz w:val="18"/>
              </w:rPr>
            </w:pPr>
            <w:r w:rsidRPr="004765A4">
              <w:rPr>
                <w:b/>
                <w:sz w:val="18"/>
              </w:rPr>
              <w:t>Invece,</w:t>
            </w:r>
            <w:r w:rsidRPr="004765A4">
              <w:rPr>
                <w:sz w:val="18"/>
              </w:rPr>
              <w:t xml:space="preserve"> quando tu digiuni, profùmati la testa e làvati il volto,</w:t>
            </w:r>
          </w:p>
          <w:p w:rsidR="0067120C" w:rsidRPr="004765A4" w:rsidRDefault="0067120C" w:rsidP="00FC4169">
            <w:pPr>
              <w:ind w:left="720"/>
              <w:contextualSpacing/>
              <w:rPr>
                <w:sz w:val="18"/>
              </w:rPr>
            </w:pPr>
            <w:r w:rsidRPr="004765A4">
              <w:rPr>
                <w:sz w:val="18"/>
              </w:rPr>
              <w:t xml:space="preserve"> 18perché la gente non veda che tu digiuni, </w:t>
            </w:r>
          </w:p>
          <w:p w:rsidR="0067120C" w:rsidRPr="004765A4" w:rsidRDefault="0067120C" w:rsidP="00FC4169">
            <w:pPr>
              <w:ind w:left="720"/>
              <w:contextualSpacing/>
              <w:rPr>
                <w:sz w:val="18"/>
              </w:rPr>
            </w:pPr>
            <w:r w:rsidRPr="004765A4">
              <w:rPr>
                <w:sz w:val="18"/>
              </w:rPr>
              <w:t xml:space="preserve">ma solo il </w:t>
            </w:r>
            <w:r w:rsidRPr="004765A4">
              <w:rPr>
                <w:sz w:val="18"/>
                <w:highlight w:val="cyan"/>
              </w:rPr>
              <w:t>Padre tuo</w:t>
            </w:r>
            <w:r w:rsidRPr="004765A4">
              <w:rPr>
                <w:sz w:val="18"/>
              </w:rPr>
              <w:t>, che è nel segreto;</w:t>
            </w:r>
          </w:p>
          <w:p w:rsidR="0067120C" w:rsidRPr="00976EB9" w:rsidRDefault="0067120C" w:rsidP="00FC4169">
            <w:pPr>
              <w:ind w:left="720"/>
              <w:contextualSpacing/>
              <w:rPr>
                <w:b/>
                <w:sz w:val="18"/>
              </w:rPr>
            </w:pPr>
            <w:r w:rsidRPr="004765A4">
              <w:rPr>
                <w:b/>
                <w:sz w:val="18"/>
              </w:rPr>
              <w:t xml:space="preserve"> e il </w:t>
            </w:r>
            <w:r w:rsidRPr="004765A4">
              <w:rPr>
                <w:b/>
                <w:sz w:val="18"/>
                <w:highlight w:val="cyan"/>
              </w:rPr>
              <w:t>Padre tuo</w:t>
            </w:r>
            <w:r w:rsidRPr="004765A4">
              <w:rPr>
                <w:b/>
                <w:sz w:val="18"/>
              </w:rPr>
              <w:t>, che vede nel segreto, ti ricompenserà.</w:t>
            </w:r>
          </w:p>
        </w:tc>
      </w:tr>
    </w:tbl>
    <w:p w:rsidR="0067120C" w:rsidRPr="004765A4" w:rsidRDefault="0067120C" w:rsidP="0067120C"/>
    <w:p w:rsidR="0067120C" w:rsidRPr="00976EB9" w:rsidRDefault="0067120C" w:rsidP="0067120C">
      <w:pPr>
        <w:rPr>
          <w:rFonts w:ascii="Times New Roman" w:hAnsi="Times New Roman" w:cs="Times New Roman"/>
        </w:rPr>
      </w:pPr>
    </w:p>
    <w:p w:rsidR="0067120C" w:rsidRPr="00976EB9" w:rsidRDefault="0067120C" w:rsidP="0067120C">
      <w:pPr>
        <w:jc w:val="both"/>
        <w:rPr>
          <w:rFonts w:ascii="Times New Roman" w:hAnsi="Times New Roman" w:cs="Times New Roman"/>
          <w:sz w:val="24"/>
        </w:rPr>
      </w:pPr>
      <w:r w:rsidRPr="00976EB9">
        <w:rPr>
          <w:rFonts w:ascii="Times New Roman" w:hAnsi="Times New Roman" w:cs="Times New Roman"/>
          <w:sz w:val="24"/>
        </w:rPr>
        <w:t>Al centro della sottosequenza il Padre nostro è introdotto e concluso da due brani che si riferiscono al Padre vostro! Il primo indica l’importanza di pregare senza pensare di essere ascoltati per il molto parlare</w:t>
      </w:r>
      <w:r>
        <w:rPr>
          <w:rFonts w:ascii="Times New Roman" w:hAnsi="Times New Roman" w:cs="Times New Roman"/>
          <w:sz w:val="24"/>
        </w:rPr>
        <w:t xml:space="preserve"> (7–</w:t>
      </w:r>
      <w:r w:rsidRPr="00976EB9">
        <w:rPr>
          <w:rFonts w:ascii="Times New Roman" w:hAnsi="Times New Roman" w:cs="Times New Roman"/>
          <w:sz w:val="24"/>
        </w:rPr>
        <w:t>8). La preghiera significa relazione con Dio e implica una profonda consapevolezza della presenza e dell’ascolto di Dio nel più profondo del mio cuore e della mia esistenza. Dunque non c’è bisogno di moltiplicare le parole perché egli sa già di cosa abbiamo bisogno. La preghiera non serve a Dio per sapere qualcosa su di noi, ma serve a noi per conformarci alla volontà di Dio e diventare capaci di ricevere quei doni che lui stesso vuole darci. Anzitutto il dono del “perdono” (14 – 15), ricevuto e donato, che coniuga mirabilmente amore di Dio e amore del prossimo. Assieme all</w:t>
      </w:r>
      <w:r>
        <w:rPr>
          <w:rFonts w:ascii="Times New Roman" w:hAnsi="Times New Roman" w:cs="Times New Roman"/>
          <w:sz w:val="24"/>
        </w:rPr>
        <w:t>a preghiera, elemosina e digiuno</w:t>
      </w:r>
      <w:r w:rsidRPr="00976EB9">
        <w:rPr>
          <w:rFonts w:ascii="Times New Roman" w:hAnsi="Times New Roman" w:cs="Times New Roman"/>
          <w:sz w:val="24"/>
        </w:rPr>
        <w:t xml:space="preserve"> richiedono uno stile che si fondi sulla relazione radicale e continua con il Padre. Non far</w:t>
      </w:r>
      <w:r>
        <w:rPr>
          <w:rFonts w:ascii="Times New Roman" w:hAnsi="Times New Roman" w:cs="Times New Roman"/>
          <w:sz w:val="24"/>
        </w:rPr>
        <w:t>e le cose per essere visti o amm</w:t>
      </w:r>
      <w:r w:rsidRPr="00976EB9">
        <w:rPr>
          <w:rFonts w:ascii="Times New Roman" w:hAnsi="Times New Roman" w:cs="Times New Roman"/>
          <w:sz w:val="24"/>
        </w:rPr>
        <w:t xml:space="preserve">irati dagli altri, (2. 5. 16) ma solo per Lui. Il segreto della camera in cui si prega (7) si collega bene al segreto del Padre (4. 6. 18) che sa discernere il cuore e capire se un’azione è stata fatta per Lui o per se stessi, ossia per ricevere una qualche ricompensa dagli uomini, come fanno gli ipocriti (5. 16). Quella comunione che il Padre nostro rivela si deve manifestare in tutti gli atteggiamenti esteriori, di elemosina e digiuno, che saranno così la semplice e pura manifestazione di un’intimità radicale e profonda con il Padre. </w:t>
      </w:r>
    </w:p>
    <w:p w:rsidR="0067120C" w:rsidRPr="004765A4" w:rsidRDefault="0067120C" w:rsidP="0067120C"/>
    <w:p w:rsidR="0067120C" w:rsidRPr="004765A4" w:rsidRDefault="0067120C" w:rsidP="0067120C"/>
    <w:p w:rsidR="0067120C" w:rsidRPr="00976EB9" w:rsidRDefault="0067120C" w:rsidP="0067120C">
      <w:pPr>
        <w:jc w:val="both"/>
        <w:rPr>
          <w:rFonts w:ascii="Times New Roman" w:hAnsi="Times New Roman" w:cs="Times New Roman"/>
          <w:sz w:val="24"/>
          <w:szCs w:val="24"/>
        </w:rPr>
      </w:pPr>
      <w:r w:rsidRPr="00976EB9">
        <w:rPr>
          <w:rFonts w:ascii="Times New Roman" w:hAnsi="Times New Roman" w:cs="Times New Roman"/>
          <w:sz w:val="24"/>
          <w:szCs w:val="24"/>
        </w:rPr>
        <w:t>4.3.10 IL PADRE NOSTRO COME CENTRO DEL DISCORSO DELLA MONTAGNA.</w:t>
      </w:r>
    </w:p>
    <w:p w:rsidR="0067120C" w:rsidRPr="00976EB9" w:rsidRDefault="0067120C" w:rsidP="0067120C">
      <w:pPr>
        <w:jc w:val="both"/>
        <w:rPr>
          <w:rFonts w:ascii="Times New Roman" w:hAnsi="Times New Roman" w:cs="Times New Roman"/>
          <w:sz w:val="24"/>
          <w:szCs w:val="24"/>
        </w:rPr>
      </w:pPr>
      <w:r w:rsidRPr="00976EB9">
        <w:rPr>
          <w:rFonts w:ascii="Times New Roman" w:hAnsi="Times New Roman" w:cs="Times New Roman"/>
          <w:sz w:val="24"/>
          <w:szCs w:val="24"/>
        </w:rPr>
        <w:t xml:space="preserve">Il discorso della montagna è la magna charta del Figli di Dio e il Padre Nostro, al cuore di tale discorso, è la loro preghiera (6, 9) Essi vivendo nello spirito delle beatitudini, che è lo spirito dei figli (5, 9)  sono come luce capace di splendere davanti agli uomini e spingerli alla lode del padre (5, 16). Essi sono perfetti some il padre loro (5, 48) nell’amore del nemico e nel perdono fraterno (6, 12), in grado così di compiere la rivelazione di giustizia del Padre (6, 1. 20) contenuta nella legge, con la sovrabbondanza dell’amore (5, 20. 47).  Essi pregano così che il nome del Padre possa essere santificato (6, 9) e la sua volontà definitivamente realizzata nella loro vita (6, 10. 7, 21). Per tutto ciò </w:t>
      </w:r>
      <w:r w:rsidRPr="00976EB9">
        <w:rPr>
          <w:rFonts w:ascii="Times New Roman" w:hAnsi="Times New Roman" w:cs="Times New Roman"/>
          <w:sz w:val="24"/>
          <w:szCs w:val="24"/>
        </w:rPr>
        <w:lastRenderedPageBreak/>
        <w:t xml:space="preserve">di cui hanno bisogno si affidano al padre che è nei cieli (6, 11. 25 – 34) senza paura di chiedergli qualcosa o di bussare alla sua porta (7, 7 – 11), perché sanno di poter essere da lui trattati come figli. Essi sanno che Lui sa tutto e li vede nel segreto, non per spiarli, ma per condurli amorevolmente nel Regno di Dio, che essi potranno sperimentare già da questa vita, nell’amore del prossimo che compie la legge e i profeti (7, 12). Gesù, il Figlio, non è venuto infatti ad abolire la legge e i profeti, ma a compierla (5, 17) con l’amore del Padre. La preghiera intima del Padre nostro è  al cuore della relazione che unisce il discepolo al Padre suo, sul modello del Figlio stesso, colui che per primo e in modo inaudito ha potuto rivolgersi direttamente a Dio chiamandolo Abbà. </w:t>
      </w:r>
    </w:p>
    <w:p w:rsidR="0067120C" w:rsidRPr="004765A4" w:rsidRDefault="0067120C" w:rsidP="0067120C"/>
    <w:p w:rsidR="0067120C" w:rsidRPr="004765A4" w:rsidRDefault="0067120C" w:rsidP="0067120C"/>
    <w:p w:rsidR="0067120C" w:rsidRPr="004765A4" w:rsidRDefault="0067120C" w:rsidP="0067120C"/>
    <w:sectPr w:rsidR="0067120C" w:rsidRPr="004765A4">
      <w:headerReference w:type="default" r:id="rId8"/>
      <w:footerReference w:type="default" r:id="rId9"/>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16E03" w:rsidRDefault="00E16E03" w:rsidP="0067120C">
      <w:pPr>
        <w:spacing w:after="0" w:line="240" w:lineRule="auto"/>
      </w:pPr>
      <w:r>
        <w:separator/>
      </w:r>
    </w:p>
  </w:endnote>
  <w:endnote w:type="continuationSeparator" w:id="0">
    <w:p w:rsidR="00E16E03" w:rsidRDefault="00E16E03" w:rsidP="006712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PTBarnum BT">
    <w:altName w:val="Gabriola"/>
    <w:charset w:val="00"/>
    <w:family w:val="decorative"/>
    <w:pitch w:val="variable"/>
    <w:sig w:usb0="00000001" w:usb1="00000000" w:usb2="00000000" w:usb3="00000000" w:csb0="00000011" w:csb1="00000000"/>
  </w:font>
  <w:font w:name="Helvetica">
    <w:panose1 w:val="020B0604020202020204"/>
    <w:charset w:val="00"/>
    <w:family w:val="swiss"/>
    <w:notTrueType/>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7727553"/>
      <w:docPartObj>
        <w:docPartGallery w:val="Page Numbers (Bottom of Page)"/>
        <w:docPartUnique/>
      </w:docPartObj>
    </w:sdtPr>
    <w:sdtEndPr/>
    <w:sdtContent>
      <w:p w:rsidR="00AF7CFC" w:rsidRDefault="00AF7CFC">
        <w:pPr>
          <w:pStyle w:val="Pidipagina"/>
          <w:jc w:val="right"/>
        </w:pPr>
        <w:r>
          <w:fldChar w:fldCharType="begin"/>
        </w:r>
        <w:r>
          <w:instrText>PAGE   \* MERGEFORMAT</w:instrText>
        </w:r>
        <w:r>
          <w:fldChar w:fldCharType="separate"/>
        </w:r>
        <w:r w:rsidR="005C6C40">
          <w:t>36</w:t>
        </w:r>
        <w:r>
          <w:fldChar w:fldCharType="end"/>
        </w:r>
      </w:p>
    </w:sdtContent>
  </w:sdt>
  <w:p w:rsidR="00AF7CFC" w:rsidRDefault="00AF7CFC">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16E03" w:rsidRDefault="00E16E03" w:rsidP="0067120C">
      <w:pPr>
        <w:spacing w:after="0" w:line="240" w:lineRule="auto"/>
      </w:pPr>
      <w:r>
        <w:separator/>
      </w:r>
    </w:p>
  </w:footnote>
  <w:footnote w:type="continuationSeparator" w:id="0">
    <w:p w:rsidR="00E16E03" w:rsidRDefault="00E16E03" w:rsidP="0067120C">
      <w:pPr>
        <w:spacing w:after="0" w:line="240" w:lineRule="auto"/>
      </w:pPr>
      <w:r>
        <w:continuationSeparator/>
      </w:r>
    </w:p>
  </w:footnote>
  <w:footnote w:id="1">
    <w:p w:rsidR="00AF7CFC" w:rsidRPr="007B306F" w:rsidRDefault="00AF7CFC" w:rsidP="0067120C">
      <w:pPr>
        <w:jc w:val="both"/>
        <w:rPr>
          <w:sz w:val="24"/>
        </w:rPr>
      </w:pPr>
      <w:r>
        <w:rPr>
          <w:rStyle w:val="Rimandonotaapidipagina"/>
        </w:rPr>
        <w:footnoteRef/>
      </w:r>
      <w:r>
        <w:t xml:space="preserve"> Cfr. D.</w:t>
      </w:r>
      <w:r w:rsidRPr="00AE5BE1">
        <w:rPr>
          <w:sz w:val="24"/>
        </w:rPr>
        <w:t xml:space="preserve"> D. MARGUERAT – Y. BOURQUIN,  </w:t>
      </w:r>
      <w:r w:rsidRPr="00AE5BE1">
        <w:rPr>
          <w:i/>
          <w:sz w:val="24"/>
        </w:rPr>
        <w:t>Per leggere i racconti biblici.</w:t>
      </w:r>
      <w:r w:rsidRPr="00AE5BE1">
        <w:rPr>
          <w:sz w:val="24"/>
        </w:rPr>
        <w:t xml:space="preserve"> </w:t>
      </w:r>
      <w:r w:rsidRPr="007B306F">
        <w:rPr>
          <w:sz w:val="24"/>
        </w:rPr>
        <w:t>La Bibbia si racconta. Iniziazione all’analisi na</w:t>
      </w:r>
      <w:r>
        <w:rPr>
          <w:sz w:val="24"/>
        </w:rPr>
        <w:t>rrativa (Borla; Roma 2001</w:t>
      </w:r>
      <w:r w:rsidRPr="007B306F">
        <w:rPr>
          <w:sz w:val="24"/>
        </w:rPr>
        <w:t>). La Bible se raconte. Ini</w:t>
      </w:r>
      <w:r>
        <w:rPr>
          <w:sz w:val="24"/>
        </w:rPr>
        <w:t>tiation à l’analyse narrative (Paris 1998</w:t>
      </w:r>
      <w:r w:rsidRPr="007B306F">
        <w:rPr>
          <w:sz w:val="24"/>
        </w:rPr>
        <w:t xml:space="preserve">). </w:t>
      </w:r>
    </w:p>
    <w:p w:rsidR="00AF7CFC" w:rsidRDefault="00AF7CFC" w:rsidP="0067120C">
      <w:pPr>
        <w:pStyle w:val="Testonotaapidipagina"/>
      </w:pPr>
    </w:p>
  </w:footnote>
  <w:footnote w:id="2">
    <w:p w:rsidR="00AF7CFC" w:rsidRPr="004479B8" w:rsidRDefault="00AF7CFC" w:rsidP="0067120C">
      <w:pPr>
        <w:pStyle w:val="Testonotaapidipagina"/>
        <w:jc w:val="both"/>
        <w:rPr>
          <w:i/>
        </w:rPr>
      </w:pPr>
      <w:r w:rsidRPr="00E17C1B">
        <w:rPr>
          <w:rStyle w:val="Rimandonotaapidipagina"/>
          <w:rFonts w:ascii="Times New Roman" w:hAnsi="Times New Roman" w:cs="Times New Roman"/>
          <w:sz w:val="22"/>
        </w:rPr>
        <w:footnoteRef/>
      </w:r>
      <w:r>
        <w:t xml:space="preserve"> Il vescovo Papia cita il presbitero Giovanni, che è vissuto nell’ambiente efesino tra il 90 e il 120 d.C. e afferma: “Il presbitero diceva questo: Marco, interprete di Pietro, scrisse con esattezza ma senza ordine, tutto ciò che ricordava delle parole e delle azioni del Signore; non aveva udito e seguito il Signore, ma più tardi, come già dissi, Pietro. Orbene, poiché Pietro insegnava adattandosi ai vari biosgni degli ascoltatori, senza curarsi affatto di offrire loro una composizione ordinata delle sentenze del Signore, Marco non ci ingannò scrivendo secondo ciò che si ricordava; ebbe solo questa preoccupazione: di nulla tralasciare di quanto aveva udito e di non dire alcuna menzogna.”cfr. Eusebio di Cesarea, </w:t>
      </w:r>
      <w:r>
        <w:rPr>
          <w:i/>
        </w:rPr>
        <w:t xml:space="preserve">Storia ecclesiastica </w:t>
      </w:r>
      <w:r>
        <w:t xml:space="preserve">3,39,15 (a cura di S. Borzì – F. Migliori, 3 voll., Città Nuova, Roma 2001). </w:t>
      </w:r>
    </w:p>
  </w:footnote>
  <w:footnote w:id="3">
    <w:p w:rsidR="00AF7CFC" w:rsidRPr="004479B8" w:rsidRDefault="00AF7CFC" w:rsidP="0067120C">
      <w:pPr>
        <w:pStyle w:val="Testonotaapidipagina"/>
        <w:rPr>
          <w:i/>
        </w:rPr>
      </w:pPr>
      <w:r>
        <w:rPr>
          <w:rStyle w:val="Rimandonotaapidipagina"/>
        </w:rPr>
        <w:footnoteRef/>
      </w:r>
      <w:r>
        <w:t xml:space="preserve"> Cfr. Ireneo di Lione, </w:t>
      </w:r>
      <w:r>
        <w:rPr>
          <w:i/>
        </w:rPr>
        <w:t xml:space="preserve">Contro le eresie </w:t>
      </w:r>
      <w:r w:rsidRPr="004479B8">
        <w:t>3,1,1</w:t>
      </w:r>
      <w:r>
        <w:t xml:space="preserve"> (a cusa di E. Bellini, Jaca Book, Milano 1981).</w:t>
      </w:r>
    </w:p>
  </w:footnote>
  <w:footnote w:id="4">
    <w:p w:rsidR="00AF7CFC" w:rsidRPr="00835C9F" w:rsidRDefault="00AF7CFC" w:rsidP="0067120C">
      <w:pPr>
        <w:pStyle w:val="Testonotaapidipagina"/>
      </w:pPr>
      <w:r>
        <w:rPr>
          <w:rStyle w:val="Rimandonotaapidipagina"/>
        </w:rPr>
        <w:footnoteRef/>
      </w:r>
      <w:r>
        <w:t xml:space="preserve"> Clemente di Alessandria, </w:t>
      </w:r>
      <w:r>
        <w:rPr>
          <w:i/>
        </w:rPr>
        <w:t xml:space="preserve">Stromata </w:t>
      </w:r>
      <w:r>
        <w:t xml:space="preserve">6, 14, 6. </w:t>
      </w:r>
    </w:p>
  </w:footnote>
  <w:footnote w:id="5">
    <w:p w:rsidR="00AF7CFC" w:rsidRDefault="00AF7CFC" w:rsidP="0067120C">
      <w:pPr>
        <w:pStyle w:val="Testonotaapidipagina"/>
      </w:pPr>
      <w:r>
        <w:rPr>
          <w:rStyle w:val="Rimandonotaapidipagina"/>
        </w:rPr>
        <w:footnoteRef/>
      </w:r>
      <w:r>
        <w:t xml:space="preserve"> Per questo paragrafo riprendo sostanzialmente l’interpretazione avanzata da G. Bonifacio. </w:t>
      </w:r>
      <w:r w:rsidRPr="00BB5C8B">
        <w:t xml:space="preserve"> </w:t>
      </w:r>
      <w:r>
        <w:t xml:space="preserve">Cfr. G. BONIFACIO, </w:t>
      </w:r>
      <w:r w:rsidRPr="004E4DB4">
        <w:rPr>
          <w:i/>
        </w:rPr>
        <w:t>Personaggi minori e discepoli in Marco 4 – 8</w:t>
      </w:r>
      <w:r>
        <w:t xml:space="preserve"> (AnBib 173; Roma 2008), 171 - 192.</w:t>
      </w:r>
    </w:p>
  </w:footnote>
  <w:footnote w:id="6">
    <w:p w:rsidR="00AF7CFC" w:rsidRPr="005A65C3" w:rsidRDefault="00AF7CFC" w:rsidP="0067120C">
      <w:pPr>
        <w:pStyle w:val="Testonotaapidipagina"/>
        <w:rPr>
          <w:i/>
          <w:lang w:val="en-US"/>
        </w:rPr>
      </w:pPr>
      <w:r>
        <w:rPr>
          <w:rStyle w:val="Rimandonotaapidipagina"/>
        </w:rPr>
        <w:footnoteRef/>
      </w:r>
      <w:r>
        <w:t xml:space="preserve"> Per approfondire le seguenti affermazioni si veda R. BROWN, </w:t>
      </w:r>
      <w:r w:rsidRPr="00784D02">
        <w:rPr>
          <w:i/>
        </w:rPr>
        <w:t>Introduzione</w:t>
      </w:r>
      <w:r>
        <w:rPr>
          <w:i/>
        </w:rPr>
        <w:t xml:space="preserve"> </w:t>
      </w:r>
      <w:r w:rsidRPr="00784D02">
        <w:rPr>
          <w:i/>
        </w:rPr>
        <w:t>al Nuovo Testamento</w:t>
      </w:r>
      <w:r>
        <w:t xml:space="preserve">, (Brescia 2006) 304 – 308. </w:t>
      </w:r>
      <w:r w:rsidRPr="005A65C3">
        <w:rPr>
          <w:i/>
          <w:lang w:val="en-US"/>
        </w:rPr>
        <w:t xml:space="preserve">An Introduction to the new Testament </w:t>
      </w:r>
      <w:r w:rsidRPr="005A65C3">
        <w:rPr>
          <w:lang w:val="en-US"/>
        </w:rPr>
        <w:t>(Doubleday, New York 1997).</w:t>
      </w:r>
    </w:p>
  </w:footnote>
  <w:footnote w:id="7">
    <w:p w:rsidR="00AF7CFC" w:rsidRPr="005A65C3" w:rsidRDefault="00AF7CFC" w:rsidP="0067120C">
      <w:pPr>
        <w:pStyle w:val="Testonotaapidipagina"/>
        <w:rPr>
          <w:lang w:val="de-DE"/>
        </w:rPr>
      </w:pPr>
      <w:r>
        <w:rPr>
          <w:rStyle w:val="Rimandonotaapidipagina"/>
        </w:rPr>
        <w:footnoteRef/>
      </w:r>
      <w:r w:rsidRPr="005A65C3">
        <w:rPr>
          <w:lang w:val="en-US"/>
        </w:rPr>
        <w:t xml:space="preserve"> U. LUZ </w:t>
      </w:r>
      <w:r w:rsidRPr="005A65C3">
        <w:rPr>
          <w:i/>
          <w:lang w:val="en-US"/>
        </w:rPr>
        <w:t>Matteo</w:t>
      </w:r>
      <w:r w:rsidRPr="005A65C3">
        <w:rPr>
          <w:lang w:val="en-US"/>
        </w:rPr>
        <w:t xml:space="preserve"> I (Brescia 2006), 56 tit. or. </w:t>
      </w:r>
      <w:r w:rsidRPr="005A65C3">
        <w:rPr>
          <w:i/>
          <w:lang w:val="de-DE"/>
        </w:rPr>
        <w:t>Das Evanglium nach Mattaeus</w:t>
      </w:r>
      <w:r w:rsidRPr="005A65C3">
        <w:rPr>
          <w:lang w:val="de-DE"/>
        </w:rPr>
        <w:t xml:space="preserve"> (Neukirchen- Vluyn 2002).</w:t>
      </w:r>
    </w:p>
  </w:footnote>
  <w:footnote w:id="8">
    <w:p w:rsidR="00AF7CFC" w:rsidRDefault="00AF7CFC" w:rsidP="0067120C">
      <w:pPr>
        <w:pStyle w:val="Testonotaapidipagina"/>
      </w:pPr>
      <w:r>
        <w:rPr>
          <w:rStyle w:val="Rimandonotaapidipagina"/>
        </w:rPr>
        <w:footnoteRef/>
      </w:r>
      <w:r>
        <w:t xml:space="preserve"> Cfr. R. MEYNET </w:t>
      </w:r>
      <w:r>
        <w:rPr>
          <w:i/>
        </w:rPr>
        <w:t>Trattato di retorica biblica</w:t>
      </w:r>
      <w:r>
        <w:t xml:space="preserve"> (Bologna 2008). </w:t>
      </w:r>
      <w:r w:rsidRPr="004765A4">
        <w:rPr>
          <w:i/>
          <w:lang w:val="en-US"/>
        </w:rPr>
        <w:t>Traité de rhétorique biblique</w:t>
      </w:r>
      <w:r w:rsidRPr="004765A4">
        <w:rPr>
          <w:lang w:val="en-US"/>
        </w:rPr>
        <w:t xml:space="preserve">, (RhSem 4; Paris 2007). </w:t>
      </w:r>
      <w:r>
        <w:t xml:space="preserve">Per ulteriori informazioni si veda:  www.retoricabiblicaesemitica.org </w:t>
      </w:r>
    </w:p>
  </w:footnote>
  <w:footnote w:id="9">
    <w:p w:rsidR="00AF7CFC" w:rsidRDefault="00AF7CFC" w:rsidP="0067120C">
      <w:pPr>
        <w:pStyle w:val="Testonotaapidipagina"/>
      </w:pPr>
      <w:r>
        <w:rPr>
          <w:rStyle w:val="Rimandonotaapidipagina"/>
        </w:rPr>
        <w:footnoteRef/>
      </w:r>
      <w:r>
        <w:t xml:space="preserve"> Nelle preghiere giudaiche sono attestate molto preghiere che si rivolgono a Dio come Padre, ma nessuna in cui ci si riferisce a Dio con l’epiteto Abbà, come vocativo.</w:t>
      </w:r>
    </w:p>
  </w:footnote>
  <w:footnote w:id="10">
    <w:p w:rsidR="00AF7CFC" w:rsidRDefault="00AF7CFC" w:rsidP="0067120C">
      <w:pPr>
        <w:pStyle w:val="Testonotaapidipagina"/>
      </w:pPr>
      <w:r>
        <w:rPr>
          <w:rStyle w:val="Rimandonotaapidipagina"/>
        </w:rPr>
        <w:footnoteRef/>
      </w:r>
      <w:r>
        <w:t xml:space="preserve"> Questa sfumatura è propria del verbo causativo ebraico con la negazione davanti.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7CFC" w:rsidRDefault="00AF7CFC">
    <w:pPr>
      <w:pStyle w:val="Intestazione"/>
    </w:pPr>
    <w:r>
      <w:t xml:space="preserve">Seconda parte delle dispense del Corso sinottici 2012 – 2013 - prof. d. Davide Arcangeli. </w:t>
    </w:r>
  </w:p>
  <w:p w:rsidR="00AF7CFC" w:rsidRDefault="00AF7CFC">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EB673FA"/>
    <w:multiLevelType w:val="hybridMultilevel"/>
    <w:tmpl w:val="A3EC1A30"/>
    <w:lvl w:ilvl="0" w:tplc="FF26EA42">
      <w:numFmt w:val="bullet"/>
      <w:lvlText w:val="-"/>
      <w:lvlJc w:val="left"/>
      <w:pPr>
        <w:ind w:left="720" w:hanging="360"/>
      </w:pPr>
      <w:rPr>
        <w:rFonts w:ascii="Calibri" w:eastAsiaTheme="minorHAnsi" w:hAnsi="Calibri"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120C"/>
    <w:rsid w:val="000307CC"/>
    <w:rsid w:val="00080053"/>
    <w:rsid w:val="000A2E3B"/>
    <w:rsid w:val="000B09CB"/>
    <w:rsid w:val="000C36D3"/>
    <w:rsid w:val="000E1A43"/>
    <w:rsid w:val="000F034E"/>
    <w:rsid w:val="000F05FA"/>
    <w:rsid w:val="0010455D"/>
    <w:rsid w:val="0012757A"/>
    <w:rsid w:val="00200435"/>
    <w:rsid w:val="00237A4D"/>
    <w:rsid w:val="00240086"/>
    <w:rsid w:val="002642C6"/>
    <w:rsid w:val="00275E09"/>
    <w:rsid w:val="00283620"/>
    <w:rsid w:val="002A1F59"/>
    <w:rsid w:val="002E4FB6"/>
    <w:rsid w:val="00311469"/>
    <w:rsid w:val="00320960"/>
    <w:rsid w:val="00322D87"/>
    <w:rsid w:val="003721DC"/>
    <w:rsid w:val="003A37D2"/>
    <w:rsid w:val="003F1F5A"/>
    <w:rsid w:val="003F2F99"/>
    <w:rsid w:val="00400C74"/>
    <w:rsid w:val="00407163"/>
    <w:rsid w:val="004E4A63"/>
    <w:rsid w:val="005553CD"/>
    <w:rsid w:val="00580520"/>
    <w:rsid w:val="005A21BC"/>
    <w:rsid w:val="005C6C40"/>
    <w:rsid w:val="005E59CF"/>
    <w:rsid w:val="005F499E"/>
    <w:rsid w:val="006115DC"/>
    <w:rsid w:val="006242E0"/>
    <w:rsid w:val="00664A9A"/>
    <w:rsid w:val="0067120C"/>
    <w:rsid w:val="0067491F"/>
    <w:rsid w:val="0067504A"/>
    <w:rsid w:val="00696898"/>
    <w:rsid w:val="006A6AA4"/>
    <w:rsid w:val="006F3F4E"/>
    <w:rsid w:val="0071584C"/>
    <w:rsid w:val="00733428"/>
    <w:rsid w:val="0074109D"/>
    <w:rsid w:val="00762DD2"/>
    <w:rsid w:val="007A0EA1"/>
    <w:rsid w:val="007A5CD5"/>
    <w:rsid w:val="007B5D22"/>
    <w:rsid w:val="007D3D8C"/>
    <w:rsid w:val="007E4BCC"/>
    <w:rsid w:val="00857167"/>
    <w:rsid w:val="00875F0A"/>
    <w:rsid w:val="008803B0"/>
    <w:rsid w:val="00887840"/>
    <w:rsid w:val="00894F09"/>
    <w:rsid w:val="008C09FC"/>
    <w:rsid w:val="008E6322"/>
    <w:rsid w:val="00910065"/>
    <w:rsid w:val="009121A5"/>
    <w:rsid w:val="0091259F"/>
    <w:rsid w:val="0092458E"/>
    <w:rsid w:val="009410D0"/>
    <w:rsid w:val="00947150"/>
    <w:rsid w:val="009474C5"/>
    <w:rsid w:val="00963289"/>
    <w:rsid w:val="009770D2"/>
    <w:rsid w:val="009F2E29"/>
    <w:rsid w:val="00A06DC8"/>
    <w:rsid w:val="00A12A58"/>
    <w:rsid w:val="00A56C75"/>
    <w:rsid w:val="00A6526A"/>
    <w:rsid w:val="00A73144"/>
    <w:rsid w:val="00A76EEF"/>
    <w:rsid w:val="00AB69B1"/>
    <w:rsid w:val="00AC0BDB"/>
    <w:rsid w:val="00AF7CFC"/>
    <w:rsid w:val="00B40416"/>
    <w:rsid w:val="00B40515"/>
    <w:rsid w:val="00B57610"/>
    <w:rsid w:val="00B650D2"/>
    <w:rsid w:val="00B87FB1"/>
    <w:rsid w:val="00B95936"/>
    <w:rsid w:val="00B95B90"/>
    <w:rsid w:val="00BB7A90"/>
    <w:rsid w:val="00BF3340"/>
    <w:rsid w:val="00BF64EF"/>
    <w:rsid w:val="00C24639"/>
    <w:rsid w:val="00C32A25"/>
    <w:rsid w:val="00C454A9"/>
    <w:rsid w:val="00C56483"/>
    <w:rsid w:val="00C71E1B"/>
    <w:rsid w:val="00C72C15"/>
    <w:rsid w:val="00CA50AF"/>
    <w:rsid w:val="00CA764E"/>
    <w:rsid w:val="00CE5DD0"/>
    <w:rsid w:val="00D02117"/>
    <w:rsid w:val="00D02A4C"/>
    <w:rsid w:val="00D02C19"/>
    <w:rsid w:val="00D237E8"/>
    <w:rsid w:val="00D35E4C"/>
    <w:rsid w:val="00DE505A"/>
    <w:rsid w:val="00DF433E"/>
    <w:rsid w:val="00E16E03"/>
    <w:rsid w:val="00E176A5"/>
    <w:rsid w:val="00E9547C"/>
    <w:rsid w:val="00EA7863"/>
    <w:rsid w:val="00EF20F9"/>
    <w:rsid w:val="00F17F63"/>
    <w:rsid w:val="00F35543"/>
    <w:rsid w:val="00F6679E"/>
    <w:rsid w:val="00F7040A"/>
    <w:rsid w:val="00F71FD6"/>
    <w:rsid w:val="00F75731"/>
    <w:rsid w:val="00F906E6"/>
    <w:rsid w:val="00FA3413"/>
    <w:rsid w:val="00FA72B8"/>
    <w:rsid w:val="00FC416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5E43638-F184-4922-A45E-FF40B7AD62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Pr>
      <w:noProo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corsivo">
    <w:name w:val="Emphasis"/>
    <w:basedOn w:val="Carpredefinitoparagrafo"/>
    <w:uiPriority w:val="20"/>
    <w:qFormat/>
    <w:rsid w:val="0067120C"/>
    <w:rPr>
      <w:i/>
      <w:iCs/>
    </w:rPr>
  </w:style>
  <w:style w:type="paragraph" w:styleId="Testonotaapidipagina">
    <w:name w:val="footnote text"/>
    <w:basedOn w:val="Normale"/>
    <w:link w:val="TestonotaapidipaginaCarattere"/>
    <w:uiPriority w:val="99"/>
    <w:semiHidden/>
    <w:unhideWhenUsed/>
    <w:rsid w:val="0067120C"/>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67120C"/>
    <w:rPr>
      <w:sz w:val="20"/>
      <w:szCs w:val="20"/>
    </w:rPr>
  </w:style>
  <w:style w:type="character" w:styleId="Rimandonotaapidipagina">
    <w:name w:val="footnote reference"/>
    <w:basedOn w:val="Carpredefinitoparagrafo"/>
    <w:uiPriority w:val="99"/>
    <w:semiHidden/>
    <w:unhideWhenUsed/>
    <w:rsid w:val="0067120C"/>
    <w:rPr>
      <w:vertAlign w:val="superscript"/>
    </w:rPr>
  </w:style>
  <w:style w:type="character" w:customStyle="1" w:styleId="apple-converted-space">
    <w:name w:val="apple-converted-space"/>
    <w:basedOn w:val="Carpredefinitoparagrafo"/>
    <w:rsid w:val="0067120C"/>
  </w:style>
  <w:style w:type="character" w:styleId="Collegamentoipertestuale">
    <w:name w:val="Hyperlink"/>
    <w:basedOn w:val="Carpredefinitoparagrafo"/>
    <w:uiPriority w:val="99"/>
    <w:semiHidden/>
    <w:unhideWhenUsed/>
    <w:rsid w:val="0067120C"/>
    <w:rPr>
      <w:color w:val="0000FF"/>
      <w:u w:val="single"/>
    </w:rPr>
  </w:style>
  <w:style w:type="paragraph" w:styleId="Intestazione">
    <w:name w:val="header"/>
    <w:basedOn w:val="Normale"/>
    <w:link w:val="IntestazioneCarattere"/>
    <w:uiPriority w:val="99"/>
    <w:unhideWhenUsed/>
    <w:rsid w:val="0067120C"/>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67120C"/>
  </w:style>
  <w:style w:type="paragraph" w:styleId="Pidipagina">
    <w:name w:val="footer"/>
    <w:basedOn w:val="Normale"/>
    <w:link w:val="PidipaginaCarattere"/>
    <w:uiPriority w:val="99"/>
    <w:unhideWhenUsed/>
    <w:rsid w:val="0067120C"/>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67120C"/>
  </w:style>
  <w:style w:type="paragraph" w:styleId="Testofumetto">
    <w:name w:val="Balloon Text"/>
    <w:basedOn w:val="Normale"/>
    <w:link w:val="TestofumettoCarattere"/>
    <w:uiPriority w:val="99"/>
    <w:semiHidden/>
    <w:unhideWhenUsed/>
    <w:rsid w:val="0067120C"/>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67120C"/>
    <w:rPr>
      <w:rFonts w:ascii="Tahoma" w:hAnsi="Tahoma" w:cs="Tahoma"/>
      <w:sz w:val="16"/>
      <w:szCs w:val="16"/>
    </w:rPr>
  </w:style>
  <w:style w:type="table" w:styleId="Grigliatabella">
    <w:name w:val="Table Grid"/>
    <w:basedOn w:val="Tabellanormale"/>
    <w:uiPriority w:val="59"/>
    <w:rsid w:val="0067120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foelenco">
    <w:name w:val="List Paragraph"/>
    <w:basedOn w:val="Normale"/>
    <w:uiPriority w:val="34"/>
    <w:qFormat/>
    <w:rsid w:val="0067120C"/>
    <w:pPr>
      <w:ind w:left="720"/>
      <w:contextualSpacing/>
    </w:pPr>
  </w:style>
  <w:style w:type="table" w:customStyle="1" w:styleId="Grigliatabella1">
    <w:name w:val="Griglia tabella1"/>
    <w:basedOn w:val="Tabellanormale"/>
    <w:next w:val="Grigliatabella"/>
    <w:uiPriority w:val="59"/>
    <w:rsid w:val="006712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2">
    <w:name w:val="Griglia tabella2"/>
    <w:basedOn w:val="Tabellanormale"/>
    <w:next w:val="Grigliatabella"/>
    <w:uiPriority w:val="59"/>
    <w:rsid w:val="006712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9E7133-01B6-41D6-81BA-035DBE0FAF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845</TotalTime>
  <Pages>37</Pages>
  <Words>13430</Words>
  <Characters>76557</Characters>
  <Application>Microsoft Office Word</Application>
  <DocSecurity>0</DocSecurity>
  <Lines>637</Lines>
  <Paragraphs>179</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89808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Davide Arcangeli</cp:lastModifiedBy>
  <cp:revision>35</cp:revision>
  <cp:lastPrinted>2015-03-27T19:11:00Z</cp:lastPrinted>
  <dcterms:created xsi:type="dcterms:W3CDTF">2015-03-06T14:30:00Z</dcterms:created>
  <dcterms:modified xsi:type="dcterms:W3CDTF">2015-04-10T15:17:00Z</dcterms:modified>
</cp:coreProperties>
</file>