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4B7D" w:rsidRPr="005E7074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strike/>
          <w:kern w:val="1"/>
          <w:sz w:val="32"/>
          <w:szCs w:val="32"/>
        </w:rPr>
      </w:pPr>
      <w:bookmarkStart w:id="0" w:name="_GoBack"/>
      <w:bookmarkEnd w:id="0"/>
    </w:p>
    <w:p w:rsidR="00B14B7D" w:rsidRPr="00B14B7D" w:rsidRDefault="003B3FAA" w:rsidP="00B14B7D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kern w:val="1"/>
          <w:sz w:val="32"/>
          <w:szCs w:val="32"/>
        </w:rPr>
      </w:pPr>
      <w:r>
        <w:rPr>
          <w:rFonts w:ascii="Times New Roman" w:eastAsia="Andale Sans UI" w:hAnsi="Times New Roman" w:cs="Times New Roman"/>
          <w:b/>
          <w:bCs/>
          <w:kern w:val="1"/>
          <w:sz w:val="32"/>
          <w:szCs w:val="32"/>
        </w:rPr>
        <w:t>Mc 1, 29-39</w:t>
      </w:r>
    </w:p>
    <w:p w:rsidR="00B14B7D" w:rsidRPr="00B14B7D" w:rsidRDefault="003B3FAA" w:rsidP="00B14B7D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b/>
          <w:kern w:val="1"/>
          <w:sz w:val="32"/>
          <w:szCs w:val="32"/>
        </w:rPr>
      </w:pPr>
      <w:r>
        <w:rPr>
          <w:rFonts w:ascii="Times New Roman" w:eastAsia="Andale Sans UI" w:hAnsi="Times New Roman" w:cs="Times New Roman"/>
          <w:b/>
          <w:kern w:val="1"/>
          <w:sz w:val="32"/>
          <w:szCs w:val="32"/>
        </w:rPr>
        <w:t>La giornata tipo di Gesù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kern w:val="1"/>
          <w:sz w:val="32"/>
          <w:szCs w:val="32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b/>
          <w:bCs/>
          <w:kern w:val="1"/>
          <w:sz w:val="32"/>
          <w:szCs w:val="32"/>
        </w:rPr>
      </w:pPr>
      <w:r w:rsidRPr="00B14B7D">
        <w:rPr>
          <w:rFonts w:ascii="Times New Roman" w:eastAsia="Andale Sans UI" w:hAnsi="Times New Roman" w:cs="Times New Roman"/>
          <w:b/>
          <w:bCs/>
          <w:kern w:val="1"/>
          <w:sz w:val="32"/>
          <w:szCs w:val="32"/>
        </w:rPr>
        <w:t>Il messaggio nel contesto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32"/>
          <w:szCs w:val="32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IMPORTANTE: 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questa breve contestualizzazione e spiegazione del brano evangelico serve da preparazione remota per l'accompagnatore, prima dell'incontro. Si tratta di mettersi in preghiera personalmente, leggere il brano evangelico e poi approfondirlo con attenzione. Le considerazioni svolte sotto non sono da "ripetere" ai partecipanti, ma da tenere presente durante l'incontro.</w:t>
      </w:r>
    </w:p>
    <w:p w:rsid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</w:pPr>
    </w:p>
    <w:p w:rsidR="003B3FAA" w:rsidRPr="003B3FAA" w:rsidRDefault="003B3FAA" w:rsidP="003B3FAA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</w:pP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Dopo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aver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guarito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un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indemoniato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(1, 23 – 28)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Gesù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si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reca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subito,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accompagnato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dai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discepoli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che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aveva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precedentemente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chiamato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 (1, 16 – 20), in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casa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di Simone (v. 29).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L'ambiente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della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casa,che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indica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familiare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intimità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si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contrappone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a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quello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della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sinagoga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di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Cafarnao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,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dove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invece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Gesù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deve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fronteggiare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le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ostilità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dei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suoi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nemici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(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cfr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. 3, 6).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L'azione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procede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velocemente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(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cfr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.</w:t>
      </w:r>
      <w:proofErr w:type="gram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"subito</w:t>
      </w:r>
      <w:proofErr w:type="gram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" v. 30),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perchè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c'è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una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concitazione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tra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i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presenti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,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segno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di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un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tempo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favorevole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che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si è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oramai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compiuto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in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Gesù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(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cfr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. 1, 15). I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gesti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di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Gesù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sono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significativi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: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egli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la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prende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per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mano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e la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rialza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(v. 31),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come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una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sorta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di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resurrezione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anticipata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, a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cui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fa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seguito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il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servizio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della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donna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. La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guarigione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che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ha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sperimentato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diviene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l'opportunità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per vivere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nella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logica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del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servizio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,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così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come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i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dodici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saranno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chiamati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a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fare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(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cfr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. 9, 35), sul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modello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di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Gesù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che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non è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venuto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per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essere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servito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ma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per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servire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(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cfr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. 10, 45).</w:t>
      </w:r>
    </w:p>
    <w:p w:rsidR="003B3FAA" w:rsidRPr="003B3FAA" w:rsidRDefault="003B3FAA" w:rsidP="003B3FAA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</w:pP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Dopo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il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tramonto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del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sole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,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terminata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la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giornata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di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sabato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(v. 32) la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gente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può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portare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i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malati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e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gli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indemoniati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alla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porta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della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città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da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Gesù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ed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egli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li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guarisce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. I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segni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di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liberazione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che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Gesù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compie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sono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un'indicazione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del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Regno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di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Dio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che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è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venuto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,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attraverso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un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insegnamento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dotato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di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autorità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,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che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compie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ciò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che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dice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(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cfr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. 1, 22) e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vince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il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male in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ogni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sua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forma.</w:t>
      </w:r>
    </w:p>
    <w:p w:rsidR="003B3FAA" w:rsidRPr="003B3FAA" w:rsidRDefault="003B3FAA" w:rsidP="003B3FAA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</w:pP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Così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come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intensa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è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stata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l'attività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di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annuncio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e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guarigione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da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parte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di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Gesù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,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altrettanto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intensa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dovrà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essere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la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sua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preghiera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(1, 35). Egli si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alza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molto presto al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mattino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,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il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giorno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dopo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il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sabato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(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allusione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alla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resurrezione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) e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va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a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pregare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.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Così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come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farà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dopo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la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moltiplicazione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dei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pani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(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Mc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6, 46)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Gesù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avverte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la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necessità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di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distanziarsi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dalla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folla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e di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mettere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tutta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la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sua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azione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nelle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mani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del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Padre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, per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compiere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la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sua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volontà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(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cfr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.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Mc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14, 35-36).</w:t>
      </w:r>
    </w:p>
    <w:p w:rsidR="003B3FAA" w:rsidRPr="003B3FAA" w:rsidRDefault="003B3FAA" w:rsidP="003B3FAA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</w:pPr>
      <w:proofErr w:type="gram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La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ricerca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di Pietro,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contraddistinta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da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un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verbo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che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caratterizza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i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personaggi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negativi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del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Vangelo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,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che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intendono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intrappolare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Gesù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dentro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i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loro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schemi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o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progetti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(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cfr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. 3, 32; 8, 11. 12; 11, 18; 14, 11),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risponde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al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desiderio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della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folla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(v. 37),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che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invece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Gesù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evade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, per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risponder</w:t>
      </w:r>
      <w:r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e</w:t>
      </w:r>
      <w:proofErr w:type="spellEnd"/>
      <w:r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piuttosto</w:t>
      </w:r>
      <w:proofErr w:type="spellEnd"/>
      <w:r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al </w:t>
      </w:r>
      <w:proofErr w:type="spellStart"/>
      <w:r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disegno</w:t>
      </w:r>
      <w:proofErr w:type="spellEnd"/>
      <w:r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di </w:t>
      </w:r>
      <w:proofErr w:type="spellStart"/>
      <w:r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Dio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,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quello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per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cui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egli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è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venuto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(v. 38), di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annunciare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il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Vangelo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del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Regno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(v. 39,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cfr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, 1, 15) in tutti i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villaggi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vicini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.</w:t>
      </w:r>
      <w:proofErr w:type="gram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L'azione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di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Gesù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non è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limitata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ad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alcuni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, </w:t>
      </w:r>
      <w:proofErr w:type="spellStart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ma</w:t>
      </w:r>
      <w:proofErr w:type="spellEnd"/>
      <w:r w:rsidRPr="003B3FAA"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</w:t>
      </w:r>
      <w:r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a tutti, </w:t>
      </w:r>
      <w:proofErr w:type="spellStart"/>
      <w:r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>perchè</w:t>
      </w:r>
      <w:proofErr w:type="spellEnd"/>
      <w:r>
        <w:rPr>
          <w:rFonts w:ascii="Times New Roman" w:eastAsia="Andale Sans UI" w:hAnsi="Times New Roman" w:cs="Times New Roman"/>
          <w:bCs/>
          <w:kern w:val="1"/>
          <w:sz w:val="24"/>
          <w:szCs w:val="24"/>
          <w:lang w:val="de-DE"/>
        </w:rPr>
        <w:t xml:space="preserve"> è universale. </w:t>
      </w:r>
    </w:p>
    <w:p w:rsidR="003B3FAA" w:rsidRPr="003B3FAA" w:rsidRDefault="003B3FAA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Cs/>
          <w:kern w:val="1"/>
          <w:sz w:val="24"/>
          <w:szCs w:val="24"/>
        </w:rPr>
      </w:pPr>
    </w:p>
    <w:p w:rsidR="003B3FAA" w:rsidRPr="00B14B7D" w:rsidRDefault="003B3FAA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kern w:val="1"/>
          <w:sz w:val="32"/>
          <w:szCs w:val="32"/>
        </w:rPr>
        <w:t>Come realizzare concretamente l'incontro?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Collocazione spaziale: 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è bene curare particolarmente la collocazione spaziale dei partecipanti all'incontro. È opportuno scegliere configurazioni geometriche che favoriscano la percezione dei partecipanti di trovarsi coinvolti allo stesso livello e senza distinzioni gerarchiche con gli accompagnatori (meglio un cerchio di sedie che un tavolo "da relatore" con le file di sedie davanti)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proofErr w:type="gramStart"/>
      <w:r w:rsidRPr="00B14B7D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durata</w:t>
      </w:r>
      <w:proofErr w:type="gramEnd"/>
      <w:r w:rsidRPr="00B14B7D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: 1h 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(tutte le indicazioni temporali sono puramente indicative dei rapporti che dovrebbero stabilirsi tra le fasi dell'incontro, ma non sono da prendere alla lettera)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bCs/>
          <w:color w:val="222222"/>
          <w:kern w:val="1"/>
          <w:sz w:val="28"/>
          <w:szCs w:val="28"/>
        </w:rPr>
        <w:lastRenderedPageBreak/>
        <w:t>Ricordiamo la vita.</w:t>
      </w:r>
      <w:r w:rsidRPr="00B14B7D">
        <w:rPr>
          <w:rFonts w:ascii="Times New Roman" w:eastAsia="Andale Sans UI" w:hAnsi="Times New Roman" w:cs="Times New Roman"/>
          <w:color w:val="222222"/>
          <w:kern w:val="1"/>
          <w:sz w:val="24"/>
          <w:szCs w:val="36"/>
        </w:rPr>
        <w:t xml:space="preserve">  </w:t>
      </w:r>
      <w:r w:rsidR="003B3FAA">
        <w:rPr>
          <w:rFonts w:ascii="Times New Roman" w:eastAsia="Andale Sans UI" w:hAnsi="Times New Roman" w:cs="Times New Roman"/>
          <w:color w:val="222222"/>
          <w:kern w:val="1"/>
          <w:sz w:val="24"/>
          <w:szCs w:val="36"/>
        </w:rPr>
        <w:t>I tempi della mia giornata, tra servizio del prossimo e libertà interiore nella preghiera</w:t>
      </w:r>
      <w:r w:rsidR="000A20EA">
        <w:rPr>
          <w:rFonts w:ascii="Times New Roman" w:eastAsia="Andale Sans UI" w:hAnsi="Times New Roman" w:cs="Times New Roman"/>
          <w:color w:val="222222"/>
          <w:kern w:val="1"/>
          <w:sz w:val="24"/>
          <w:szCs w:val="36"/>
        </w:rPr>
        <w:t xml:space="preserve"> </w:t>
      </w: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>(15 minuti)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Questa domanda ha l'obiettivo di coinvo</w:t>
      </w:r>
      <w:r w:rsidR="000A20EA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lgere i partecipanti al gruppo di preghiera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 a partire dalla loro vita. Deve essere posta in modo molto informale e quasi naturale, come se l'incontro non fosse ancora iniziato realmente. L'accompagnatore sa invece che con questa domanda i partecipanti iniziano a condividere le loro esperienze dentro al contesto interpretativo del racconto evangel</w:t>
      </w:r>
      <w:r w:rsidR="000A20EA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ico. 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40E05">
      <w:pPr>
        <w:widowControl w:val="0"/>
        <w:numPr>
          <w:ilvl w:val="2"/>
          <w:numId w:val="2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  <w:t>Leggere con attenzione il brano</w:t>
      </w: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del Vangelo (almeno due volte) e soffermarsi su </w:t>
      </w:r>
      <w:r w:rsidR="00B40E05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una </w:t>
      </w:r>
      <w:r w:rsidR="000A20EA">
        <w:rPr>
          <w:rFonts w:ascii="Times New Roman" w:eastAsia="Andale Sans UI" w:hAnsi="Times New Roman" w:cs="Times New Roman"/>
          <w:kern w:val="1"/>
          <w:sz w:val="24"/>
          <w:szCs w:val="24"/>
        </w:rPr>
        <w:t>p</w:t>
      </w:r>
      <w:r w:rsidR="003B3FAA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arola </w:t>
      </w:r>
      <w:proofErr w:type="gramStart"/>
      <w:r w:rsidR="003B3FAA">
        <w:rPr>
          <w:rFonts w:ascii="Times New Roman" w:eastAsia="Andale Sans UI" w:hAnsi="Times New Roman" w:cs="Times New Roman"/>
          <w:kern w:val="1"/>
          <w:sz w:val="24"/>
          <w:szCs w:val="24"/>
        </w:rPr>
        <w:t>che  colpisce</w:t>
      </w:r>
      <w:proofErr w:type="gramEnd"/>
      <w:r w:rsidR="003B3FAA">
        <w:rPr>
          <w:rFonts w:ascii="Times New Roman" w:eastAsia="Andale Sans UI" w:hAnsi="Times New Roman" w:cs="Times New Roman"/>
          <w:kern w:val="1"/>
          <w:sz w:val="24"/>
          <w:szCs w:val="24"/>
        </w:rPr>
        <w:t>:  Mc 1, 29-39</w:t>
      </w: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>. (10 minuti)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La lettura può essere condivisa, un versetto a testa, perchè il tesoro della parola sia concretamente partecipato da tutti, allo stesso livello. Poi si danno cinque minuti per scegliere una parola che colpisce l'attenzione e la curiosità di ciascuna persona e per condividerla, uno dopo l'altro. 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        3.  </w:t>
      </w:r>
      <w:r w:rsidRPr="00B14B7D"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  <w:t>Iniziare un dialogo</w:t>
      </w: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un pò più approfondito a partire dalla lettura (30 min)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Partendo dalla condivisione della parola si può invitare qualcuno, che sembra un pò più estroverso e a suo agio nel gruppo, ad esplicitare il "perchè" ha scelto quella parola. A questo punto si aiutano anche gli altri, ponendo delle domande, a condividere le loro impressioni e valutazioni.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Alcune domande possono essere poste, senza pretendere di seguire un ordine logico preciso, ma seguendo le intuzioni condivise dai partecipanti.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Può essere utile partire da domande riguardanti luoghi, personaggi, verbi. Si tratta non solo di aiutarli a comprendere il testo, ma anche a condividere la loro vita, identificandosi nei personaggi. 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Ecco uno schema possibile di domande: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</w:p>
    <w:p w:rsidR="000E7060" w:rsidRDefault="00E059AC" w:rsidP="00B14B7D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 Qual è</w:t>
      </w:r>
      <w:r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 xml:space="preserve"> </w:t>
      </w:r>
      <w:r w:rsidR="008A3BC0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>il tempo</w:t>
      </w:r>
      <w:r w:rsidRPr="00E059AC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 in cui avvi</w:t>
      </w:r>
      <w:r w:rsidR="000E7060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>ene l’azione</w:t>
      </w:r>
      <w:r w:rsidRPr="00E059AC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>?</w:t>
      </w:r>
    </w:p>
    <w:p w:rsidR="003B3FAA" w:rsidRPr="003B3FAA" w:rsidRDefault="00CE23CC" w:rsidP="003B3FAA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Andale Sans UI" w:hAnsi="Times New Roman" w:cs="Times New Roman"/>
          <w:bCs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>Subito dopo la guarigione dell’indemoniato. Gli eventi incalzano, perché il Regno di Dio è arrivato. La prima parte del racconto si svolge nel giorno di sabato. La seconda parte avviene la sera, quando il giorno di sabato è ormai terminato (</w:t>
      </w:r>
      <w:proofErr w:type="spellStart"/>
      <w:r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>vv</w:t>
      </w:r>
      <w:proofErr w:type="spellEnd"/>
      <w:r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>. 32-34). La terza parte avviene la mattina presto (35-39). È una giornata tipo di Gesù</w:t>
      </w:r>
    </w:p>
    <w:p w:rsidR="008A3BC0" w:rsidRDefault="008A3BC0" w:rsidP="008A3BC0">
      <w:pPr>
        <w:pStyle w:val="Paragrafoelenco"/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>Quale luogo?</w:t>
      </w:r>
    </w:p>
    <w:p w:rsidR="00CE23CC" w:rsidRDefault="00CE23CC" w:rsidP="00CE23CC">
      <w:pPr>
        <w:pStyle w:val="Paragrafoelenco"/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Cs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>La prima parte del racconto si svolge in casa di Simone. La casa è un luogo di intimità con Gesù, dove si sperimenta la guarigione per opera di Gesù e il servizio dei fratelli. Chi è guarito si mette a servire, come la suocera di Simone. Anche alla sera siamo alla porta della casa, con tutti i malati radunati davanti. Al mattino invece Gesù si reca in un luogo deserto.</w:t>
      </w:r>
    </w:p>
    <w:p w:rsidR="00A83898" w:rsidRPr="00CE23CC" w:rsidRDefault="000E7060" w:rsidP="00CE23CC">
      <w:pPr>
        <w:pStyle w:val="Paragrafoelenco"/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Cs/>
          <w:kern w:val="1"/>
          <w:sz w:val="24"/>
          <w:szCs w:val="24"/>
        </w:rPr>
      </w:pPr>
      <w:r w:rsidRPr="00CE23CC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Quali personaggi sono in gioco?</w:t>
      </w:r>
    </w:p>
    <w:p w:rsidR="00CE23CC" w:rsidRDefault="00CE23CC" w:rsidP="00CE23CC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kern w:val="1"/>
          <w:sz w:val="24"/>
          <w:szCs w:val="24"/>
        </w:rPr>
        <w:t>Ci sono i discepoli in casa con Gesù, la folla con i malati e indemoniati portati a Gesù la sera, al tramonto del sole, quando il sabato è ormai terminato.  Infine c’è Gesù solo in preghiera con il Padre, la mattina presto.</w:t>
      </w:r>
    </w:p>
    <w:p w:rsidR="002A41B5" w:rsidRPr="00CE23CC" w:rsidRDefault="002A41B5" w:rsidP="00CE23CC">
      <w:pPr>
        <w:pStyle w:val="Paragrafoelenco"/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CE23CC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Che cosa si rivela per il lettore?</w:t>
      </w:r>
    </w:p>
    <w:p w:rsidR="002A41B5" w:rsidRDefault="00CE23CC" w:rsidP="000E7060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Gesù vince il male e libera la suocera di Simone per aiutarla a mettersi a servizio dei fratelli. Egli guarisce e scaccia i demoni: ma la sua missione è più ampia di quello che si aspettano i discepoli e la gente. Egli deve andare di villaggio in villaggio ad annunciare, perché obbedisce alla volontà del Padre e non alla ricerca del proprio successo. </w:t>
      </w:r>
    </w:p>
    <w:p w:rsidR="00CE23CC" w:rsidRDefault="00CE23CC" w:rsidP="000E7060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9A3108" w:rsidRDefault="001013D4" w:rsidP="000E7060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kern w:val="1"/>
          <w:sz w:val="24"/>
          <w:szCs w:val="24"/>
        </w:rPr>
        <w:t>Qualche domanda per l’attualizzazione esistenziale:</w:t>
      </w:r>
    </w:p>
    <w:p w:rsidR="00CE23CC" w:rsidRPr="00570731" w:rsidRDefault="00CE23CC" w:rsidP="003E461D">
      <w:pPr>
        <w:pStyle w:val="Paragrafoelenco"/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</w:pPr>
      <w:r>
        <w:rPr>
          <w:rFonts w:ascii="Times New Roman" w:eastAsia="Andale Sans UI" w:hAnsi="Times New Roman" w:cs="Times New Roman"/>
          <w:bCs/>
          <w:i/>
          <w:kern w:val="1"/>
          <w:sz w:val="28"/>
          <w:szCs w:val="28"/>
        </w:rPr>
        <w:t>Qual è la casa in cui sperimento la guarigione, nell’incontro con Gesù?</w:t>
      </w:r>
    </w:p>
    <w:p w:rsidR="00570731" w:rsidRPr="00CE23CC" w:rsidRDefault="00570731" w:rsidP="003E461D">
      <w:pPr>
        <w:pStyle w:val="Paragrafoelenco"/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</w:pPr>
      <w:r>
        <w:rPr>
          <w:rFonts w:ascii="Times New Roman" w:eastAsia="Andale Sans UI" w:hAnsi="Times New Roman" w:cs="Times New Roman"/>
          <w:bCs/>
          <w:i/>
          <w:kern w:val="1"/>
          <w:sz w:val="28"/>
          <w:szCs w:val="28"/>
        </w:rPr>
        <w:t>Quali luoghi deserti, per la preghiera personale?</w:t>
      </w:r>
    </w:p>
    <w:p w:rsidR="00CE23CC" w:rsidRPr="00CE23CC" w:rsidRDefault="00CE23CC" w:rsidP="003E461D">
      <w:pPr>
        <w:pStyle w:val="Paragrafoelenco"/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</w:pPr>
      <w:r>
        <w:rPr>
          <w:rFonts w:ascii="Times New Roman" w:eastAsia="Andale Sans UI" w:hAnsi="Times New Roman" w:cs="Times New Roman"/>
          <w:bCs/>
          <w:i/>
          <w:kern w:val="1"/>
          <w:sz w:val="28"/>
          <w:szCs w:val="28"/>
        </w:rPr>
        <w:lastRenderedPageBreak/>
        <w:t>Nella mia giornata tipo, c’</w:t>
      </w:r>
      <w:r w:rsidR="00570731">
        <w:rPr>
          <w:rFonts w:ascii="Times New Roman" w:eastAsia="Andale Sans UI" w:hAnsi="Times New Roman" w:cs="Times New Roman"/>
          <w:bCs/>
          <w:i/>
          <w:kern w:val="1"/>
          <w:sz w:val="28"/>
          <w:szCs w:val="28"/>
        </w:rPr>
        <w:t xml:space="preserve">è posto per </w:t>
      </w:r>
      <w:proofErr w:type="gramStart"/>
      <w:r w:rsidR="00570731">
        <w:rPr>
          <w:rFonts w:ascii="Times New Roman" w:eastAsia="Andale Sans UI" w:hAnsi="Times New Roman" w:cs="Times New Roman"/>
          <w:bCs/>
          <w:i/>
          <w:kern w:val="1"/>
          <w:sz w:val="28"/>
          <w:szCs w:val="28"/>
        </w:rPr>
        <w:t xml:space="preserve">un’ </w:t>
      </w:r>
      <w:r>
        <w:rPr>
          <w:rFonts w:ascii="Times New Roman" w:eastAsia="Andale Sans UI" w:hAnsi="Times New Roman" w:cs="Times New Roman"/>
          <w:bCs/>
          <w:i/>
          <w:kern w:val="1"/>
          <w:sz w:val="28"/>
          <w:szCs w:val="28"/>
        </w:rPr>
        <w:t>interior</w:t>
      </w:r>
      <w:r w:rsidR="00570731">
        <w:rPr>
          <w:rFonts w:ascii="Times New Roman" w:eastAsia="Andale Sans UI" w:hAnsi="Times New Roman" w:cs="Times New Roman"/>
          <w:bCs/>
          <w:i/>
          <w:kern w:val="1"/>
          <w:sz w:val="28"/>
          <w:szCs w:val="28"/>
        </w:rPr>
        <w:t>e</w:t>
      </w:r>
      <w:proofErr w:type="gramEnd"/>
      <w:r w:rsidR="00570731">
        <w:rPr>
          <w:rFonts w:ascii="Times New Roman" w:eastAsia="Andale Sans UI" w:hAnsi="Times New Roman" w:cs="Times New Roman"/>
          <w:bCs/>
          <w:i/>
          <w:kern w:val="1"/>
          <w:sz w:val="28"/>
          <w:szCs w:val="28"/>
        </w:rPr>
        <w:t xml:space="preserve"> libertà dai miei affari quotidiani</w:t>
      </w:r>
      <w:r>
        <w:rPr>
          <w:rFonts w:ascii="Times New Roman" w:eastAsia="Andale Sans UI" w:hAnsi="Times New Roman" w:cs="Times New Roman"/>
          <w:bCs/>
          <w:i/>
          <w:kern w:val="1"/>
          <w:sz w:val="28"/>
          <w:szCs w:val="28"/>
        </w:rPr>
        <w:t>?</w:t>
      </w:r>
    </w:p>
    <w:p w:rsidR="00CE23CC" w:rsidRPr="00570731" w:rsidRDefault="00570731" w:rsidP="003E461D">
      <w:pPr>
        <w:pStyle w:val="Paragrafoelenco"/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</w:pPr>
      <w:r>
        <w:rPr>
          <w:rFonts w:ascii="Times New Roman" w:eastAsia="Andale Sans UI" w:hAnsi="Times New Roman" w:cs="Times New Roman"/>
          <w:bCs/>
          <w:i/>
          <w:kern w:val="1"/>
          <w:sz w:val="28"/>
          <w:szCs w:val="28"/>
        </w:rPr>
        <w:t>Sono nell’atteggiamento di Pietro e della folla, che vuole piegare Gesù alla propria volontà o posso seguirlo liberamente, dove lui vuole?</w:t>
      </w:r>
    </w:p>
    <w:p w:rsidR="003E461D" w:rsidRPr="003E461D" w:rsidRDefault="003E461D" w:rsidP="003E461D">
      <w:pPr>
        <w:pStyle w:val="Paragrafoelenco"/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</w:pPr>
    </w:p>
    <w:p w:rsidR="00B14B7D" w:rsidRPr="00B14B7D" w:rsidRDefault="00B14B7D" w:rsidP="00A8389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  <w:t>Condivisione della vita nella preghiera</w:t>
      </w:r>
      <w:r w:rsidRPr="00B14B7D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 (5/10 min). 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L'ultimo passo, dopo la condivisione della vita, è invitare ad una breve preghiera, magari formulata inizialmente dall'accompagnatore. Qualche minuto di silenzio può autare a far risuonare la vita e la Parola condivise e raccogliere alcuni elementi che possono essere stimoli per una preghiera. Il partecipante che non intende pregare sentirà comunque che la propria condivisione è stata ascoltata e che la sua vita è stata messa davanti a Dio nella preghiera di altre persone. </w:t>
      </w:r>
    </w:p>
    <w:p w:rsidR="00B14B7D" w:rsidRPr="00B14B7D" w:rsidRDefault="00B14B7D" w:rsidP="00CA66FC">
      <w:pPr>
        <w:jc w:val="both"/>
        <w:rPr>
          <w:b/>
          <w:sz w:val="28"/>
        </w:rPr>
      </w:pPr>
    </w:p>
    <w:p w:rsidR="00B14B7D" w:rsidRDefault="00B14B7D" w:rsidP="00CA66FC">
      <w:pPr>
        <w:jc w:val="both"/>
        <w:rPr>
          <w:b/>
          <w:sz w:val="28"/>
        </w:rPr>
      </w:pPr>
    </w:p>
    <w:p w:rsidR="00B14B7D" w:rsidRDefault="00B14B7D" w:rsidP="00CA66FC">
      <w:pPr>
        <w:jc w:val="both"/>
        <w:rPr>
          <w:b/>
          <w:sz w:val="28"/>
        </w:rPr>
      </w:pPr>
    </w:p>
    <w:p w:rsidR="00B14B7D" w:rsidRDefault="00B14B7D" w:rsidP="00CA66FC">
      <w:pPr>
        <w:jc w:val="both"/>
        <w:rPr>
          <w:b/>
          <w:sz w:val="28"/>
        </w:rPr>
      </w:pPr>
    </w:p>
    <w:p w:rsidR="00B14B7D" w:rsidRDefault="00B14B7D" w:rsidP="00CA66FC">
      <w:pPr>
        <w:jc w:val="both"/>
        <w:rPr>
          <w:b/>
          <w:sz w:val="28"/>
        </w:rPr>
      </w:pPr>
    </w:p>
    <w:p w:rsidR="002A3B48" w:rsidRDefault="002A3B48" w:rsidP="00CA66FC">
      <w:pPr>
        <w:jc w:val="both"/>
      </w:pPr>
    </w:p>
    <w:sectPr w:rsidR="002A3B4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charset w:val="00"/>
    <w:family w:val="auto"/>
    <w:pitch w:val="variable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2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  <w:sz w:val="24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00000003"/>
    <w:name w:val="WW8Num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bCs w:val="0"/>
        <w:i/>
        <w:iCs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multilevel"/>
    <w:tmpl w:val="00000004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multilevel"/>
    <w:tmpl w:val="00000005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171077A"/>
    <w:multiLevelType w:val="hybridMultilevel"/>
    <w:tmpl w:val="1554A0AE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4DC6CAE"/>
    <w:multiLevelType w:val="hybridMultilevel"/>
    <w:tmpl w:val="33746BAC"/>
    <w:lvl w:ilvl="0" w:tplc="0410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E7366C8"/>
    <w:multiLevelType w:val="hybridMultilevel"/>
    <w:tmpl w:val="49A0F690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6527D7B"/>
    <w:multiLevelType w:val="hybridMultilevel"/>
    <w:tmpl w:val="4D36915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C99554C"/>
    <w:multiLevelType w:val="hybridMultilevel"/>
    <w:tmpl w:val="0D8ADC12"/>
    <w:lvl w:ilvl="0" w:tplc="908A67A2">
      <w:numFmt w:val="bullet"/>
      <w:lvlText w:val="-"/>
      <w:lvlJc w:val="left"/>
      <w:pPr>
        <w:ind w:left="1080" w:hanging="360"/>
      </w:pPr>
      <w:rPr>
        <w:rFonts w:ascii="Times New Roman" w:eastAsia="Andale Sans U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7"/>
  </w:num>
  <w:num w:numId="7">
    <w:abstractNumId w:val="9"/>
  </w:num>
  <w:num w:numId="8">
    <w:abstractNumId w:val="5"/>
  </w:num>
  <w:num w:numId="9">
    <w:abstractNumId w:val="8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C67"/>
    <w:rsid w:val="000A0C68"/>
    <w:rsid w:val="000A20EA"/>
    <w:rsid w:val="000E7060"/>
    <w:rsid w:val="001013D4"/>
    <w:rsid w:val="00183721"/>
    <w:rsid w:val="002A38DD"/>
    <w:rsid w:val="002A3B48"/>
    <w:rsid w:val="002A41B5"/>
    <w:rsid w:val="002B4951"/>
    <w:rsid w:val="002C7584"/>
    <w:rsid w:val="002C7C57"/>
    <w:rsid w:val="002E7231"/>
    <w:rsid w:val="00322016"/>
    <w:rsid w:val="00344054"/>
    <w:rsid w:val="003462C7"/>
    <w:rsid w:val="0039742F"/>
    <w:rsid w:val="003B3FAA"/>
    <w:rsid w:val="003B6B10"/>
    <w:rsid w:val="003E23F4"/>
    <w:rsid w:val="003E461D"/>
    <w:rsid w:val="00453676"/>
    <w:rsid w:val="00570731"/>
    <w:rsid w:val="005A01FB"/>
    <w:rsid w:val="005E7074"/>
    <w:rsid w:val="00604746"/>
    <w:rsid w:val="006D4390"/>
    <w:rsid w:val="00707D36"/>
    <w:rsid w:val="00716F8D"/>
    <w:rsid w:val="00720EB9"/>
    <w:rsid w:val="00721C67"/>
    <w:rsid w:val="007845C5"/>
    <w:rsid w:val="007C5282"/>
    <w:rsid w:val="007E1AC3"/>
    <w:rsid w:val="008027A0"/>
    <w:rsid w:val="008056EE"/>
    <w:rsid w:val="008452CA"/>
    <w:rsid w:val="008A3BC0"/>
    <w:rsid w:val="008F62C4"/>
    <w:rsid w:val="009A3108"/>
    <w:rsid w:val="009C30B0"/>
    <w:rsid w:val="00A323CD"/>
    <w:rsid w:val="00A83898"/>
    <w:rsid w:val="00AA71F6"/>
    <w:rsid w:val="00AC5D16"/>
    <w:rsid w:val="00B14B7D"/>
    <w:rsid w:val="00B22DBD"/>
    <w:rsid w:val="00B40E05"/>
    <w:rsid w:val="00B626F7"/>
    <w:rsid w:val="00B64DC4"/>
    <w:rsid w:val="00BA0806"/>
    <w:rsid w:val="00BA6E8F"/>
    <w:rsid w:val="00BC5BAC"/>
    <w:rsid w:val="00BE6489"/>
    <w:rsid w:val="00C4242B"/>
    <w:rsid w:val="00C65D95"/>
    <w:rsid w:val="00CA66FC"/>
    <w:rsid w:val="00CD0C68"/>
    <w:rsid w:val="00CE23CC"/>
    <w:rsid w:val="00D85448"/>
    <w:rsid w:val="00D85D81"/>
    <w:rsid w:val="00E059AC"/>
    <w:rsid w:val="00E233AB"/>
    <w:rsid w:val="00E5097C"/>
    <w:rsid w:val="00E83D10"/>
    <w:rsid w:val="00EC6E16"/>
    <w:rsid w:val="00F35AB9"/>
    <w:rsid w:val="00F51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B80E17-2808-4AC0-A894-051DD4AED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A3BC0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E70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E70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1103</Words>
  <Characters>6293</Characters>
  <Application>Microsoft Office Word</Application>
  <DocSecurity>0</DocSecurity>
  <Lines>52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Davide Arcangeli</dc:creator>
  <cp:keywords/>
  <dc:description/>
  <cp:lastModifiedBy>Davide Arcangeli</cp:lastModifiedBy>
  <cp:revision>4</cp:revision>
  <cp:lastPrinted>2015-01-28T18:29:00Z</cp:lastPrinted>
  <dcterms:created xsi:type="dcterms:W3CDTF">2015-02-03T08:07:00Z</dcterms:created>
  <dcterms:modified xsi:type="dcterms:W3CDTF">2015-02-03T08:30:00Z</dcterms:modified>
</cp:coreProperties>
</file>