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</w:p>
    <w:p w:rsidR="00B14B7D" w:rsidRPr="00B14B7D" w:rsidRDefault="006417C2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proofErr w:type="spellStart"/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Gv</w:t>
      </w:r>
      <w:proofErr w:type="spellEnd"/>
      <w:r w:rsidR="005A1B3C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 xml:space="preserve"> 1, 6-8.19-28</w:t>
      </w:r>
    </w:p>
    <w:p w:rsidR="00B14B7D" w:rsidRPr="00B14B7D" w:rsidRDefault="00344054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Giovanni il Battista</w:t>
      </w:r>
      <w:r w:rsidR="00FD3EF6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, testimone della luce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</w:p>
    <w:p w:rsidR="00B14B7D" w:rsidRDefault="00EB3643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Giovanni sopraggiunge in modo inatteso nel contesto del prologo poetico del Vangelo di Giovanni. Giovanni è testimone mandato da Dio perché venga riconosciuta l’attività illuminatrice del logos sulla terra e tutti possano credere per mezzo di tale testimonianza (6-8). Egli ricapitola tutta la profezia che orienta alla venuta del salvatore, attualizzando per ogni tempo e per ogni luogo l’attesa di salvezza di Israele e dell’umanità intera. In questo senso Giovanni assume il ruolo universale, lungo tutta la storia, dei testimoni che Dio manda per orientare gli uomini verso la luce della sua rivelazione.</w:t>
      </w:r>
    </w:p>
    <w:p w:rsidR="00263661" w:rsidRPr="00B14B7D" w:rsidRDefault="00405448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A questo punto la liturgia taglia il resto del prologo e salta alla presentazione narrativa di Giovanni il Battista, con la sua testimonianza che inaugura il processo che opporrà Ge</w:t>
      </w:r>
      <w:r w:rsidR="007B0159">
        <w:rPr>
          <w:rFonts w:ascii="Times New Roman" w:eastAsia="Andale Sans UI" w:hAnsi="Times New Roman" w:cs="Times New Roman"/>
          <w:kern w:val="1"/>
          <w:sz w:val="24"/>
          <w:szCs w:val="24"/>
        </w:rPr>
        <w:t>sù ai suoi contemporanei durante tutto il suo ministero. L’interrogatorio inizia con la domanda dei sacerdoti e leviti, provenienti da Gerusalemme: “Chi sei tu?”</w:t>
      </w:r>
      <w:r w:rsidR="0004005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(v. 19)</w:t>
      </w:r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>. Si tratta delle autorità religiose, rispetto alle quali Giovanni il Battista sembra essersi collocato in una posizione originale, se non di aperta polemica (</w:t>
      </w:r>
      <w:proofErr w:type="spellStart"/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>cfr</w:t>
      </w:r>
      <w:proofErr w:type="spellEnd"/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Lc 7, 29-30). Egli risponde in modo apparentemente fuori luogo, affermando di non essere lui il Cristo (Messia, unto dallo Spirito)</w:t>
      </w:r>
      <w:r w:rsidR="0004005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(v. 20)</w:t>
      </w:r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In realtà la domanda della autorità puntava proprio a questo, </w:t>
      </w:r>
      <w:r w:rsidR="001C010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ossia a </w:t>
      </w:r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>capire se egli si attribuiva delle caratteristiche messianiche, come confermano le successive domande</w:t>
      </w:r>
      <w:r w:rsidR="0004005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(v. 21)</w:t>
      </w:r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Il profeta, con l’articolo determinativo, indica colui che compie la promessa di </w:t>
      </w:r>
      <w:proofErr w:type="spellStart"/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>Dt</w:t>
      </w:r>
      <w:proofErr w:type="spellEnd"/>
      <w:r w:rsidR="00AF4AB0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18, 15 che prevede una figura profetica del calibro di Mosè, affine, per importanza e ruolo, al messia della tribù di Davide. Anche Elia, grande profeta di Israele, nella credenza di Israele deve tornare alla fine dei tempi, pe</w:t>
      </w:r>
      <w:r w:rsidR="0004005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r preparare il tempo del messia davidico (Sir 48, 4. 10; Ml 3, 1. 23 o ad esempio si ritrova negli scritti di </w:t>
      </w:r>
      <w:proofErr w:type="spellStart"/>
      <w:r w:rsidR="0004005B">
        <w:rPr>
          <w:rFonts w:ascii="Times New Roman" w:eastAsia="Andale Sans UI" w:hAnsi="Times New Roman" w:cs="Times New Roman"/>
          <w:kern w:val="1"/>
          <w:sz w:val="24"/>
          <w:szCs w:val="24"/>
        </w:rPr>
        <w:t>Qumran</w:t>
      </w:r>
      <w:proofErr w:type="spellEnd"/>
      <w:r w:rsidR="0004005B">
        <w:rPr>
          <w:rFonts w:ascii="Times New Roman" w:eastAsia="Andale Sans UI" w:hAnsi="Times New Roman" w:cs="Times New Roman"/>
          <w:kern w:val="1"/>
          <w:sz w:val="24"/>
          <w:szCs w:val="24"/>
        </w:rPr>
        <w:t>). Ma Giovanni nega di essere il profeta o Elia.  A questo punto la domanda dei capi chiede una risposta estesa e Giovanni, costretto a definire la sua identità, ricorre alla par</w:t>
      </w:r>
      <w:r w:rsidR="00263661">
        <w:rPr>
          <w:rFonts w:ascii="Times New Roman" w:eastAsia="Andale Sans UI" w:hAnsi="Times New Roman" w:cs="Times New Roman"/>
          <w:kern w:val="1"/>
          <w:sz w:val="24"/>
          <w:szCs w:val="24"/>
        </w:rPr>
        <w:t>ola della Scritture, (</w:t>
      </w:r>
      <w:proofErr w:type="spellStart"/>
      <w:r w:rsidR="00263661">
        <w:rPr>
          <w:rFonts w:ascii="Times New Roman" w:eastAsia="Andale Sans UI" w:hAnsi="Times New Roman" w:cs="Times New Roman"/>
          <w:kern w:val="1"/>
          <w:sz w:val="24"/>
          <w:szCs w:val="24"/>
        </w:rPr>
        <w:t>Is</w:t>
      </w:r>
      <w:proofErr w:type="spellEnd"/>
      <w:r w:rsidR="0026366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40, 3). Egli è la voce della Parola, che testimonia la vicinanza della salvezza di Dio e indica il cammino, la strada che conduce al messia. </w:t>
      </w:r>
      <w:r w:rsidR="001C010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All’ultima domanda, che riguarda la sua </w:t>
      </w:r>
      <w:r w:rsidR="00222595">
        <w:rPr>
          <w:rFonts w:ascii="Times New Roman" w:eastAsia="Andale Sans UI" w:hAnsi="Times New Roman" w:cs="Times New Roman"/>
          <w:kern w:val="1"/>
          <w:sz w:val="24"/>
          <w:szCs w:val="24"/>
        </w:rPr>
        <w:t>attività battesimale</w:t>
      </w:r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egli risponde affermando di battezza</w:t>
      </w:r>
      <w:r w:rsidR="00F868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re solo con acqua </w:t>
      </w:r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e dichiarando che in mezzo al popolo c’è </w:t>
      </w:r>
      <w:proofErr w:type="gramStart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>uno  che</w:t>
      </w:r>
      <w:proofErr w:type="gramEnd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essi non possono riconoscere e che viene dietro a lui. Questa definizione: “viene dietro di me”, indica chiaramente il messia, colui che non può essere “scalzato” da Giovanni, perché è lo sposo che ha il diritto di sposare la vedova per dare ad essa una discendenza (</w:t>
      </w:r>
      <w:proofErr w:type="spellStart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>cfr</w:t>
      </w:r>
      <w:proofErr w:type="spellEnd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proofErr w:type="spellStart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>Dt</w:t>
      </w:r>
      <w:proofErr w:type="spellEnd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25, 5-10), ossia tutta l’umanità. Giovanni allora non è lo sposo, ma “l’amico dello sposo, che è presente e l’ascolta ed esulta di gioia alla voce dello sposo” (</w:t>
      </w:r>
      <w:proofErr w:type="spellStart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>Gv</w:t>
      </w:r>
      <w:proofErr w:type="spellEnd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3, 29). Egli come testimone propizia l’unione tra il Verbo e l’umanità e prepara la strada alla luce, perché illumini le tenebre </w:t>
      </w:r>
      <w:proofErr w:type="gramStart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>dell’umanità.,</w:t>
      </w:r>
      <w:proofErr w:type="gramEnd"/>
      <w:r w:rsidR="00795482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è bene curare particolarmente la collocazione spaziale dei partecipanti 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durata: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(tutte le indicazioni temporali sono puramente indicative dei rapporti che dovrebbero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lastRenderedPageBreak/>
        <w:t>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t>Ricordiamo la vita.</w:t>
      </w:r>
      <w:r w:rsidRPr="00B14B7D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6E149D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Come la luce sta illuminando le mie tenebre…. Quali persone o occasioni mi hanno testimoniato un po’ di luce?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(15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79354E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D91A24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evangelico.</w:t>
      </w:r>
    </w:p>
    <w:p w:rsidR="00B14B7D" w:rsidRPr="00B14B7D" w:rsidRDefault="0079354E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79354E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parola </w:t>
      </w:r>
      <w:proofErr w:type="gramStart"/>
      <w:r w:rsidR="0079354E">
        <w:rPr>
          <w:rFonts w:ascii="Times New Roman" w:eastAsia="Andale Sans UI" w:hAnsi="Times New Roman" w:cs="Times New Roman"/>
          <w:kern w:val="1"/>
          <w:sz w:val="24"/>
          <w:szCs w:val="24"/>
        </w:rPr>
        <w:t>che  colpisce</w:t>
      </w:r>
      <w:proofErr w:type="gramEnd"/>
      <w:r w:rsidR="0079354E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:  </w:t>
      </w:r>
      <w:proofErr w:type="spellStart"/>
      <w:r w:rsidR="0079354E">
        <w:rPr>
          <w:rFonts w:ascii="Times New Roman" w:eastAsia="Andale Sans UI" w:hAnsi="Times New Roman" w:cs="Times New Roman"/>
          <w:kern w:val="1"/>
          <w:sz w:val="24"/>
          <w:szCs w:val="24"/>
        </w:rPr>
        <w:t>Gv</w:t>
      </w:r>
      <w:proofErr w:type="spellEnd"/>
      <w:r w:rsidR="0079354E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1, 6-8.19-28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"perchè" ha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79354E" w:rsidRDefault="00E059AC" w:rsidP="00B14B7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Qual è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A3BC0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il tempo</w:t>
      </w:r>
      <w:r w:rsidRPr="00E059AC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in cui avviene la predicazione del Battista? </w:t>
      </w:r>
      <w:r w:rsidR="00B14B7D" w:rsidRPr="00B14B7D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</w:p>
    <w:p w:rsidR="00B366E9" w:rsidRPr="00F86844" w:rsidRDefault="0079354E" w:rsidP="00B366E9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Non è precisato il tempo né il luogo, se non al v. 29 (</w:t>
      </w:r>
      <w:r w:rsidR="00D91A24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Betania, al di là del Giordano)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, al di fuori del testo indicato dalla liturgia. Nei </w:t>
      </w:r>
      <w:proofErr w:type="spellStart"/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vv</w:t>
      </w:r>
      <w:proofErr w:type="spellEnd"/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. 6-8 la testimonianza di Giovanni, sembra assoluta, sciolta da qualsiasi condizionamento temporale. Egli rende testimonianza alla luce, perché gli uomini arrivino alla fede. Si parla di tutti gli uomini e non di qualche uomo. Tutti infatti sono orientati alla luce. </w:t>
      </w:r>
      <w:r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Sono convinto che nel cuore di ogni uomo c’è l’orientamento alla luce e che io posso rendervi testimonianza?</w:t>
      </w:r>
      <w:r w:rsidR="00B366E9" w:rsidRPr="00B366E9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</w:t>
      </w:r>
      <w:r w:rsidR="00B366E9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Quali tenebre nella mia vita e come lascio che vi entri la luce?</w:t>
      </w:r>
    </w:p>
    <w:p w:rsidR="0079354E" w:rsidRPr="0079354E" w:rsidRDefault="0079354E" w:rsidP="00F8684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b/>
          <w:bCs/>
          <w:i/>
          <w:kern w:val="1"/>
          <w:sz w:val="24"/>
          <w:szCs w:val="24"/>
        </w:rPr>
      </w:pPr>
    </w:p>
    <w:p w:rsidR="008A3BC0" w:rsidRDefault="008A3BC0" w:rsidP="008A3BC0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Quale luogo?</w:t>
      </w:r>
    </w:p>
    <w:p w:rsidR="0079354E" w:rsidRPr="0079354E" w:rsidRDefault="0079354E" w:rsidP="0079354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La disputa sembra avvenire nei pressi di Gerusalemme, dal momento che i sacerdoti e i leviti sono mandati da li. Il contesto del giudizio e dell’accusa è evidente. Siamo già in un tribunale, in cui le forze delle tenebre si stanno muovendo contro la luce e chi testimonia per essa. Ma il processo sarà l’occasione per Giovanni di dare testimonianza e di preparare la strada. </w:t>
      </w:r>
      <w:r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Penso alla storia </w:t>
      </w:r>
      <w:r w:rsidR="00F86844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dell’umanità e mia personale </w:t>
      </w:r>
      <w:r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come ad un banco di prova del bene? Quali occasioni possono provenire anche dalle prove?</w:t>
      </w:r>
      <w:r w:rsidR="00F86844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 Che significato potrebbe avere la “crisi”, intesa nei suoi molteplici aspetti?</w:t>
      </w:r>
    </w:p>
    <w:p w:rsidR="00F86844" w:rsidRPr="00F86844" w:rsidRDefault="00B14B7D" w:rsidP="00F86844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5A01FB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Chi </w:t>
      </w:r>
      <w:r w:rsidR="0079354E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è Giovanni e qual è la sua missione?</w:t>
      </w:r>
    </w:p>
    <w:p w:rsidR="0079354E" w:rsidRPr="00F86844" w:rsidRDefault="0079354E" w:rsidP="00F8684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 w:rsidRPr="00F868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F86844" w:rsidRPr="00F86844">
        <w:rPr>
          <w:rFonts w:ascii="Times New Roman" w:eastAsia="Andale Sans UI" w:hAnsi="Times New Roman" w:cs="Times New Roman"/>
          <w:kern w:val="1"/>
          <w:sz w:val="24"/>
          <w:szCs w:val="24"/>
        </w:rPr>
        <w:t>Il Battista non è il Cristo, il messia, non è il profeta pari a Mosè previsto dal Deuteronomio, e non è nemmeno Elia ritornato per preparare la strada. Egli è solamente uno che battezza con</w:t>
      </w:r>
      <w:r w:rsidR="00F86844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acqua e parla con una voce che riassume e concentra il messaggio di tutte le Scritture. Egli chiede al popolo di convertire le sue vie per entrare nel compimento delle promesse profetiche, e incontrare il messia. </w:t>
      </w:r>
      <w:r w:rsidR="00F86844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Cosa sono per me le Scritture di Israele, l’Antico Testamento? Mi parla di Gesù e mi </w:t>
      </w:r>
      <w:r w:rsidR="00F86844">
        <w:rPr>
          <w:rFonts w:ascii="Times New Roman" w:eastAsia="Andale Sans UI" w:hAnsi="Times New Roman" w:cs="Times New Roman"/>
          <w:i/>
          <w:kern w:val="1"/>
          <w:sz w:val="24"/>
          <w:szCs w:val="24"/>
        </w:rPr>
        <w:lastRenderedPageBreak/>
        <w:t>conduce a Lui?</w:t>
      </w:r>
    </w:p>
    <w:p w:rsidR="0079354E" w:rsidRDefault="0079354E" w:rsidP="0079354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79354E" w:rsidRDefault="0079354E" w:rsidP="0079354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A83898" w:rsidRPr="00A83898" w:rsidRDefault="00B14B7D" w:rsidP="0079354E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Quale rivelazione è contenuta qui? </w:t>
      </w:r>
    </w:p>
    <w:p w:rsidR="00BE6489" w:rsidRDefault="00F86844" w:rsidP="00A8389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Giovanni</w:t>
      </w:r>
      <w:r w:rsidR="00A83898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non è lo sposo che si unisce all’umanità sposa ma colui che favorisce tale u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nione, con la parola e il battesimo con l’acqua. Il Messia-sposo è già in mezzo a noi, spetta a noi riconoscerlo ascoltando la testimonianza di Giovanni.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Dove passa per me Gesù messia? </w:t>
      </w:r>
      <w:r w:rsidR="00D91A24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A quale voce dare ascolto per cogliere il suo passaggio? </w:t>
      </w:r>
      <w:r w:rsidR="00FD3EF6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Ad esempio l</w:t>
      </w:r>
      <w:r w:rsidR="00D91A24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a voce</w:t>
      </w:r>
      <w:r w:rsidR="00FD3EF6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di qualche persona, o</w:t>
      </w:r>
      <w:bookmarkStart w:id="0" w:name="_GoBack"/>
      <w:bookmarkEnd w:id="0"/>
      <w:r w:rsidR="00D91A24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del Vangelo domenicale? </w:t>
      </w:r>
    </w:p>
    <w:p w:rsidR="00B366E9" w:rsidRPr="00A83898" w:rsidRDefault="00B366E9" w:rsidP="00A8389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</w:p>
    <w:p w:rsidR="00B14B7D" w:rsidRPr="00B14B7D" w:rsidRDefault="00B14B7D" w:rsidP="00A8389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ascoltata e che la sua vita è stata messa davanti a Dio nella preghiera di altre persone. </w:t>
      </w:r>
    </w:p>
    <w:p w:rsidR="00B14B7D" w:rsidRP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2A3B48" w:rsidRDefault="002A3B48" w:rsidP="00CA66FC">
      <w:pPr>
        <w:jc w:val="both"/>
      </w:pPr>
    </w:p>
    <w:sectPr w:rsidR="002A3B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7366C8"/>
    <w:multiLevelType w:val="hybridMultilevel"/>
    <w:tmpl w:val="8EEEAE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527D7B"/>
    <w:multiLevelType w:val="hybridMultilevel"/>
    <w:tmpl w:val="31E443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4005B"/>
    <w:rsid w:val="000640C6"/>
    <w:rsid w:val="00083868"/>
    <w:rsid w:val="000A0C68"/>
    <w:rsid w:val="001C010B"/>
    <w:rsid w:val="00222595"/>
    <w:rsid w:val="00263661"/>
    <w:rsid w:val="002A3B48"/>
    <w:rsid w:val="002B4951"/>
    <w:rsid w:val="002C7C57"/>
    <w:rsid w:val="002E7231"/>
    <w:rsid w:val="00322016"/>
    <w:rsid w:val="00344054"/>
    <w:rsid w:val="003462C7"/>
    <w:rsid w:val="003E23F4"/>
    <w:rsid w:val="00405448"/>
    <w:rsid w:val="005A01FB"/>
    <w:rsid w:val="005A1B3C"/>
    <w:rsid w:val="005E7074"/>
    <w:rsid w:val="006417C2"/>
    <w:rsid w:val="006D4390"/>
    <w:rsid w:val="006E149D"/>
    <w:rsid w:val="00707D36"/>
    <w:rsid w:val="00716F8D"/>
    <w:rsid w:val="00720EB9"/>
    <w:rsid w:val="00721C67"/>
    <w:rsid w:val="007845C5"/>
    <w:rsid w:val="0079354E"/>
    <w:rsid w:val="00795482"/>
    <w:rsid w:val="007B0159"/>
    <w:rsid w:val="008027A0"/>
    <w:rsid w:val="008056EE"/>
    <w:rsid w:val="008A3BC0"/>
    <w:rsid w:val="008F62C4"/>
    <w:rsid w:val="009C30B0"/>
    <w:rsid w:val="00A83898"/>
    <w:rsid w:val="00AB1BB0"/>
    <w:rsid w:val="00AC5D16"/>
    <w:rsid w:val="00AF4AB0"/>
    <w:rsid w:val="00B14B7D"/>
    <w:rsid w:val="00B366E9"/>
    <w:rsid w:val="00B40E05"/>
    <w:rsid w:val="00B74E5F"/>
    <w:rsid w:val="00BE6489"/>
    <w:rsid w:val="00C4242B"/>
    <w:rsid w:val="00CA66FC"/>
    <w:rsid w:val="00D85448"/>
    <w:rsid w:val="00D91A24"/>
    <w:rsid w:val="00E059AC"/>
    <w:rsid w:val="00E83D10"/>
    <w:rsid w:val="00EB3643"/>
    <w:rsid w:val="00F35AB9"/>
    <w:rsid w:val="00F86844"/>
    <w:rsid w:val="00FD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1274</Words>
  <Characters>7266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22</cp:revision>
  <cp:lastPrinted>2014-12-01T16:46:00Z</cp:lastPrinted>
  <dcterms:created xsi:type="dcterms:W3CDTF">2014-12-08T09:17:00Z</dcterms:created>
  <dcterms:modified xsi:type="dcterms:W3CDTF">2014-12-08T16:02:00Z</dcterms:modified>
</cp:coreProperties>
</file>